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85" w:rsidRPr="00F6505D" w:rsidRDefault="0065655E" w:rsidP="00371349">
      <w:pPr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u w:val="single"/>
          <w:rtl/>
          <w:lang w:bidi="ar-YE"/>
        </w:rPr>
        <w:t xml:space="preserve">برنامج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YE"/>
        </w:rPr>
        <w:t>ت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u w:val="single"/>
          <w:rtl/>
          <w:lang w:bidi="ar-YE"/>
        </w:rPr>
        <w:t>ض</w:t>
      </w:r>
      <w:r w:rsidR="00A742B8" w:rsidRPr="00F6505D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rtl/>
          <w:lang w:bidi="ar-YE"/>
        </w:rPr>
        <w:t>افر</w:t>
      </w:r>
    </w:p>
    <w:p w:rsidR="009E1D5A" w:rsidRPr="00305964" w:rsidRDefault="009E1D5A" w:rsidP="00DC1629">
      <w:pPr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32996" w:rsidRPr="00305964" w:rsidRDefault="00C32996" w:rsidP="00B47E63">
      <w:pPr>
        <w:numPr>
          <w:ilvl w:val="0"/>
          <w:numId w:val="1"/>
        </w:numPr>
        <w:shd w:val="clear" w:color="auto" w:fill="E6E6E6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059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مدة البرنامج: </w:t>
      </w:r>
      <w:r w:rsidR="00112B4F" w:rsidRPr="0030596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47E63">
        <w:rPr>
          <w:rFonts w:asciiTheme="majorBidi" w:hAnsiTheme="majorBidi" w:cstheme="majorBidi" w:hint="cs"/>
          <w:b/>
          <w:bCs/>
          <w:sz w:val="28"/>
          <w:szCs w:val="28"/>
          <w:rtl/>
        </w:rPr>
        <w:t>14 شهر</w:t>
      </w:r>
      <w:r w:rsidR="00A742B8" w:rsidRPr="0030596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0205" w:rsidRDefault="0037086E" w:rsidP="0047789F">
      <w:pPr>
        <w:numPr>
          <w:ilvl w:val="0"/>
          <w:numId w:val="2"/>
        </w:numPr>
        <w:shd w:val="clear" w:color="auto" w:fill="E6E6E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05964">
        <w:rPr>
          <w:rFonts w:asciiTheme="majorBidi" w:hAnsiTheme="majorBidi" w:cstheme="majorBidi"/>
          <w:b/>
          <w:bCs/>
          <w:sz w:val="28"/>
          <w:szCs w:val="28"/>
          <w:rtl/>
        </w:rPr>
        <w:t>الفئة المستهدفة</w:t>
      </w:r>
      <w:r w:rsidR="00112B4F" w:rsidRPr="0030596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4778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742B8"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يافعين و يافعات </w:t>
      </w:r>
      <w:r w:rsidR="00280C28"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  <w:r w:rsidR="0047789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محافظات</w:t>
      </w:r>
      <w:r w:rsidR="0027020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7789F" w:rsidRDefault="00270205" w:rsidP="00270205">
      <w:pPr>
        <w:shd w:val="clear" w:color="auto" w:fill="E6E6E6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0E7D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صنعا</w:t>
      </w:r>
      <w:r>
        <w:rPr>
          <w:rFonts w:asciiTheme="majorBidi" w:hAnsiTheme="majorBidi" w:cstheme="majorBidi" w:hint="eastAsia"/>
          <w:b/>
          <w:bCs/>
          <w:sz w:val="28"/>
          <w:szCs w:val="28"/>
          <w:rtl/>
        </w:rPr>
        <w:t>ء</w:t>
      </w:r>
      <w:r w:rsidR="000E7D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وأمان</w:t>
      </w:r>
      <w:r w:rsidR="000E7D11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ة</w:t>
      </w:r>
      <w:r w:rsidR="000E7D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العاصمة</w:t>
      </w:r>
      <w:r w:rsidR="00A742B8"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026F4"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0E7D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حجة</w:t>
      </w:r>
      <w:r w:rsidR="00A742B8"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026F4"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>،</w:t>
      </w:r>
      <w:r w:rsidR="000E7D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الحديدة</w:t>
      </w:r>
      <w:r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وإب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( </w:t>
      </w:r>
    </w:p>
    <w:p w:rsidR="00C54661" w:rsidRPr="00305964" w:rsidRDefault="00C32996" w:rsidP="0047789F">
      <w:pPr>
        <w:numPr>
          <w:ilvl w:val="0"/>
          <w:numId w:val="2"/>
        </w:numPr>
        <w:shd w:val="clear" w:color="auto" w:fill="E6E6E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0596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الجهة المنفذة: </w:t>
      </w:r>
      <w:r w:rsidR="00724636" w:rsidRPr="00305964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مؤسسة تنمية القيادات الشا</w:t>
      </w:r>
      <w:r w:rsidR="0022794A" w:rsidRPr="00305964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بة</w:t>
      </w:r>
      <w:r w:rsidR="001573C8" w:rsidRPr="00305964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 </w:t>
      </w:r>
    </w:p>
    <w:p w:rsidR="00C54661" w:rsidRPr="00305964" w:rsidRDefault="00C54661" w:rsidP="00DC1629">
      <w:pPr>
        <w:numPr>
          <w:ilvl w:val="0"/>
          <w:numId w:val="3"/>
        </w:numPr>
        <w:shd w:val="clear" w:color="auto" w:fill="E6E6E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0596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 xml:space="preserve">الشركاء </w:t>
      </w:r>
      <w:r w:rsidRPr="00305964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Pr="0030596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 xml:space="preserve"> </w:t>
      </w:r>
      <w:r w:rsidR="000F57BE" w:rsidRPr="00305964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ال</w:t>
      </w:r>
      <w:r w:rsidR="0047789F">
        <w:rPr>
          <w:rFonts w:asciiTheme="majorBidi" w:hAnsiTheme="majorBidi" w:cstheme="majorBidi" w:hint="cs"/>
          <w:b/>
          <w:bCs/>
          <w:sz w:val="28"/>
          <w:szCs w:val="28"/>
          <w:rtl/>
          <w:lang w:bidi="ar-YE"/>
        </w:rPr>
        <w:t>يونسيف</w:t>
      </w:r>
    </w:p>
    <w:p w:rsidR="00C32996" w:rsidRPr="00305964" w:rsidRDefault="0022794A" w:rsidP="00DC1629">
      <w:pPr>
        <w:tabs>
          <w:tab w:val="left" w:pos="4140"/>
        </w:tabs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305964">
        <w:rPr>
          <w:rFonts w:asciiTheme="majorBidi" w:hAnsiTheme="majorBidi" w:cstheme="majorBidi"/>
          <w:b/>
          <w:bCs/>
          <w:sz w:val="22"/>
          <w:szCs w:val="22"/>
          <w:rtl/>
        </w:rPr>
        <w:tab/>
      </w:r>
    </w:p>
    <w:p w:rsidR="00634B70" w:rsidRDefault="00634B70" w:rsidP="00DC1629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F6505D" w:rsidRPr="00305964" w:rsidRDefault="00F6505D" w:rsidP="00DC1629">
      <w:pPr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EF5B59" w:rsidRPr="00305964" w:rsidRDefault="00193A95" w:rsidP="00FA3F79">
      <w:pPr>
        <w:ind w:left="180"/>
        <w:jc w:val="both"/>
        <w:rPr>
          <w:rFonts w:asciiTheme="minorBidi" w:hAnsiTheme="minorBidi" w:cstheme="minorBidi"/>
          <w:b/>
          <w:bCs/>
          <w:sz w:val="28"/>
          <w:szCs w:val="28"/>
          <w:lang w:bidi="ar-YE"/>
        </w:rPr>
      </w:pPr>
      <w:r w:rsidRPr="00305964">
        <w:rPr>
          <w:rFonts w:asciiTheme="minorBidi" w:hAnsiTheme="minorBidi" w:cstheme="minorBidi"/>
          <w:b/>
          <w:bCs/>
          <w:sz w:val="28"/>
          <w:szCs w:val="28"/>
          <w:rtl/>
        </w:rPr>
        <w:t>ن</w:t>
      </w:r>
      <w:r w:rsidR="00D40245" w:rsidRPr="0030596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بذة عن البرنامج </w:t>
      </w:r>
      <w:r w:rsidR="00634B70" w:rsidRPr="00305964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Pr="00305964">
        <w:rPr>
          <w:rFonts w:asciiTheme="minorBidi" w:hAnsiTheme="minorBidi" w:cstheme="minorBidi"/>
          <w:b/>
          <w:bCs/>
          <w:sz w:val="28"/>
          <w:szCs w:val="28"/>
          <w:rtl/>
          <w:lang w:bidi="ar-YE"/>
        </w:rPr>
        <w:t xml:space="preserve"> </w:t>
      </w:r>
      <w:r w:rsidR="00EF5B59" w:rsidRPr="00305964">
        <w:rPr>
          <w:rFonts w:asciiTheme="minorBidi" w:hAnsiTheme="minorBidi" w:cstheme="minorBidi"/>
          <w:b/>
          <w:bCs/>
          <w:sz w:val="28"/>
          <w:szCs w:val="28"/>
          <w:rtl/>
          <w:lang w:bidi="ar-YE"/>
        </w:rPr>
        <w:t xml:space="preserve">  </w:t>
      </w:r>
    </w:p>
    <w:p w:rsidR="00217C0F" w:rsidRDefault="00217C0F" w:rsidP="00217C0F">
      <w:pPr>
        <w:ind w:left="720"/>
        <w:jc w:val="both"/>
        <w:rPr>
          <w:rFonts w:ascii="Calibri" w:eastAsia="Calibri" w:hAnsi="Calibri" w:cs="Arial"/>
          <w:sz w:val="22"/>
          <w:szCs w:val="22"/>
          <w:rtl/>
          <w:lang w:bidi="ar-YE"/>
        </w:rPr>
      </w:pPr>
      <w:r w:rsidRPr="00F210E4">
        <w:rPr>
          <w:rFonts w:ascii="Calibri" w:eastAsia="Calibri" w:hAnsi="Calibri" w:cs="Arial"/>
          <w:sz w:val="22"/>
          <w:szCs w:val="22"/>
          <w:rtl/>
          <w:lang w:bidi="ar-YE"/>
        </w:rPr>
        <w:t>يهدف البرنامج إلى تمكين اليافعين/ات من خلال المعرفة والمهارات الحياتية</w:t>
      </w:r>
      <w:r w:rsidRPr="00F210E4">
        <w:rPr>
          <w:rFonts w:ascii="Calibri" w:eastAsia="Calibri" w:hAnsi="Calibri" w:cs="Arial" w:hint="cs"/>
          <w:sz w:val="22"/>
          <w:szCs w:val="22"/>
          <w:rtl/>
          <w:lang w:bidi="ar-YE"/>
        </w:rPr>
        <w:t xml:space="preserve"> و</w:t>
      </w:r>
      <w:r w:rsidRPr="00F210E4">
        <w:rPr>
          <w:rFonts w:ascii="Calibri" w:eastAsia="Calibri" w:hAnsi="Calibri" w:cs="Arial"/>
          <w:sz w:val="22"/>
          <w:szCs w:val="22"/>
          <w:rtl/>
          <w:lang w:bidi="ar-YE"/>
        </w:rPr>
        <w:t>إكساب</w:t>
      </w:r>
      <w:r w:rsidRPr="00F210E4">
        <w:rPr>
          <w:rFonts w:ascii="Calibri" w:eastAsia="Calibri" w:hAnsi="Calibri" w:cs="Arial" w:hint="cs"/>
          <w:sz w:val="22"/>
          <w:szCs w:val="22"/>
          <w:rtl/>
          <w:lang w:bidi="ar-YE"/>
        </w:rPr>
        <w:t>هم</w:t>
      </w:r>
      <w:r w:rsidRPr="00F210E4">
        <w:rPr>
          <w:rFonts w:ascii="Calibri" w:eastAsia="Calibri" w:hAnsi="Calibri" w:cs="Arial"/>
          <w:sz w:val="22"/>
          <w:szCs w:val="22"/>
          <w:rtl/>
          <w:lang w:bidi="ar-YE"/>
        </w:rPr>
        <w:t xml:space="preserve"> المهارات الحياتية الذاتية، وفق احتياجاتهم، مع المعارف والاتجاهات المرتبطة بهذه المهارات لتمكينهم من اتخاذ قرارات أكثر وعيا</w:t>
      </w:r>
      <w:r w:rsidRPr="00F210E4">
        <w:rPr>
          <w:rFonts w:ascii="Calibri" w:eastAsia="Calibri" w:hAnsi="Calibri" w:cs="Arial" w:hint="cs"/>
          <w:sz w:val="22"/>
          <w:szCs w:val="22"/>
          <w:rtl/>
          <w:lang w:bidi="ar-YE"/>
        </w:rPr>
        <w:t>، و</w:t>
      </w:r>
      <w:r w:rsidRPr="00F210E4">
        <w:rPr>
          <w:rFonts w:ascii="Calibri" w:eastAsia="Calibri" w:hAnsi="Calibri" w:cs="Arial"/>
          <w:sz w:val="22"/>
          <w:szCs w:val="22"/>
          <w:rtl/>
          <w:lang w:bidi="ar-YE"/>
        </w:rPr>
        <w:t>تحسين الوصول إلى الخدمات المطلوبة وخدمات الاستجابة/ الإحالة متعددة القطاعات، بما في ذلك الصحة والتعليم والمساعدات القانونية والمبادرات الاجتماعية الاقتصادية/ سبل العيش</w:t>
      </w:r>
      <w:r w:rsidRPr="00F210E4">
        <w:rPr>
          <w:rFonts w:ascii="Calibri" w:eastAsia="Calibri" w:hAnsi="Calibri" w:cs="Arial" w:hint="cs"/>
          <w:sz w:val="22"/>
          <w:szCs w:val="22"/>
          <w:rtl/>
          <w:lang w:bidi="ar-YE"/>
        </w:rPr>
        <w:t>.</w:t>
      </w:r>
    </w:p>
    <w:p w:rsidR="00217C0F" w:rsidRPr="00F210E4" w:rsidRDefault="00217C0F" w:rsidP="00217C0F">
      <w:pPr>
        <w:ind w:left="720"/>
        <w:jc w:val="both"/>
        <w:rPr>
          <w:rFonts w:ascii="Calibri" w:eastAsia="Calibri" w:hAnsi="Calibri" w:cs="Arial"/>
          <w:sz w:val="22"/>
          <w:szCs w:val="22"/>
          <w:rtl/>
          <w:lang w:bidi="ar-YE"/>
        </w:rPr>
      </w:pPr>
    </w:p>
    <w:p w:rsidR="00217C0F" w:rsidRPr="00F210E4" w:rsidRDefault="00217C0F" w:rsidP="00217C0F">
      <w:pPr>
        <w:ind w:left="720"/>
        <w:jc w:val="both"/>
        <w:rPr>
          <w:rFonts w:ascii="Calibri" w:eastAsia="Calibri" w:hAnsi="Calibri" w:cs="Arial"/>
          <w:sz w:val="22"/>
          <w:szCs w:val="22"/>
          <w:rtl/>
          <w:lang w:bidi="ar-YE"/>
        </w:rPr>
      </w:pPr>
      <w:r w:rsidRPr="00F210E4">
        <w:rPr>
          <w:rFonts w:ascii="Calibri" w:eastAsia="Calibri" w:hAnsi="Calibri" w:cs="Arial"/>
          <w:sz w:val="22"/>
          <w:szCs w:val="22"/>
          <w:rtl/>
          <w:lang w:bidi="ar-YE"/>
        </w:rPr>
        <w:t>و من أجل ضمان العدالة الاجتماعية والاستدامة، ستؤخذ الاستراتيجيات التالية بعين الاعتبار</w:t>
      </w:r>
      <w:r w:rsidRPr="00F210E4">
        <w:rPr>
          <w:rFonts w:ascii="Calibri" w:eastAsia="Calibri" w:hAnsi="Calibri" w:cs="Arial"/>
          <w:sz w:val="22"/>
          <w:szCs w:val="22"/>
          <w:lang w:bidi="ar-YE"/>
        </w:rPr>
        <w:t>:</w:t>
      </w:r>
    </w:p>
    <w:p w:rsidR="0003051A" w:rsidRPr="00305964" w:rsidRDefault="0003051A" w:rsidP="0003051A">
      <w:pPr>
        <w:jc w:val="both"/>
        <w:rPr>
          <w:rFonts w:asciiTheme="minorBidi" w:hAnsiTheme="minorBidi" w:cstheme="minorBidi"/>
          <w:color w:val="222222"/>
          <w:sz w:val="22"/>
          <w:szCs w:val="22"/>
          <w:rtl/>
          <w:lang w:bidi="ar-YE"/>
        </w:rPr>
      </w:pPr>
    </w:p>
    <w:p w:rsidR="0003051A" w:rsidRPr="00305964" w:rsidRDefault="0003051A" w:rsidP="0003051A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F04BCE" w:rsidRPr="00305964" w:rsidRDefault="00F04BCE" w:rsidP="00DC1629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  <w:rtl/>
        </w:rPr>
      </w:pPr>
    </w:p>
    <w:p w:rsidR="0035392A" w:rsidRPr="00305964" w:rsidRDefault="00A658EA" w:rsidP="00DC1629">
      <w:pPr>
        <w:pStyle w:val="ListParagraph"/>
        <w:numPr>
          <w:ilvl w:val="0"/>
          <w:numId w:val="27"/>
        </w:numPr>
        <w:bidi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05964">
        <w:rPr>
          <w:rFonts w:asciiTheme="minorBidi" w:hAnsiTheme="minorBidi" w:cstheme="minorBidi"/>
          <w:b/>
          <w:bCs/>
          <w:sz w:val="24"/>
          <w:szCs w:val="24"/>
          <w:rtl/>
        </w:rPr>
        <w:t>مشاركة</w:t>
      </w:r>
      <w:r w:rsidR="0035392A" w:rsidRPr="003059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1026F4" w:rsidRPr="00305964">
        <w:rPr>
          <w:rFonts w:asciiTheme="minorBidi" w:hAnsiTheme="minorBidi" w:cstheme="minorBidi"/>
          <w:b/>
          <w:bCs/>
          <w:sz w:val="24"/>
          <w:szCs w:val="24"/>
          <w:rtl/>
        </w:rPr>
        <w:t>اليافعين/ات</w:t>
      </w:r>
      <w:r w:rsidR="0035392A" w:rsidRPr="003059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: </w:t>
      </w:r>
    </w:p>
    <w:p w:rsidR="00217C0F" w:rsidRPr="00217C0F" w:rsidRDefault="00217C0F" w:rsidP="00217C0F">
      <w:pPr>
        <w:pStyle w:val="ListParagraph"/>
        <w:bidi/>
        <w:ind w:left="1260"/>
        <w:jc w:val="both"/>
        <w:rPr>
          <w:rtl/>
          <w:lang w:bidi="ar-YE"/>
        </w:rPr>
      </w:pPr>
      <w:r w:rsidRPr="00217C0F">
        <w:rPr>
          <w:rtl/>
          <w:lang w:bidi="ar-YE"/>
        </w:rPr>
        <w:t>مشاركة الأطفال اليافعين/ت في تخطيط الأنشطة، وضمان مراعاة العدالة الاجتماعية</w:t>
      </w:r>
      <w:r w:rsidRPr="00217C0F">
        <w:rPr>
          <w:rFonts w:hint="cs"/>
          <w:rtl/>
          <w:lang w:bidi="ar-YE"/>
        </w:rPr>
        <w:t>،</w:t>
      </w:r>
      <w:r w:rsidRPr="00217C0F">
        <w:rPr>
          <w:rtl/>
          <w:lang w:bidi="ar-YE"/>
        </w:rPr>
        <w:t xml:space="preserve"> مع التركيز على ضمان مشاركة الفتيات هو مبدأ هام لتوجيه استراتيجية هذا العمل</w:t>
      </w:r>
      <w:r w:rsidRPr="00217C0F">
        <w:rPr>
          <w:rFonts w:hint="cs"/>
          <w:rtl/>
          <w:lang w:bidi="ar-YE"/>
        </w:rPr>
        <w:t>، إذ</w:t>
      </w:r>
      <w:r w:rsidRPr="00217C0F">
        <w:rPr>
          <w:rtl/>
          <w:lang w:bidi="ar-YE"/>
        </w:rPr>
        <w:t xml:space="preserve"> كان الأطفال ومثقفي/ات </w:t>
      </w:r>
      <w:r w:rsidRPr="00217C0F">
        <w:rPr>
          <w:rFonts w:hint="cs"/>
          <w:rtl/>
          <w:lang w:bidi="ar-YE"/>
        </w:rPr>
        <w:t>النظراء</w:t>
      </w:r>
      <w:r w:rsidRPr="00217C0F">
        <w:rPr>
          <w:rtl/>
          <w:lang w:bidi="ar-YE"/>
        </w:rPr>
        <w:t xml:space="preserve"> جزءًا من جلسات العصف الذهني خلال تصميم هذا المشروع</w:t>
      </w:r>
      <w:r w:rsidRPr="00217C0F">
        <w:rPr>
          <w:lang w:bidi="ar-YE"/>
        </w:rPr>
        <w:t>.</w:t>
      </w:r>
    </w:p>
    <w:p w:rsidR="00FB59D8" w:rsidRPr="00305964" w:rsidRDefault="00FB59D8" w:rsidP="00DC1629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  <w:rtl/>
          <w:lang w:bidi="ar-YE"/>
        </w:rPr>
      </w:pPr>
    </w:p>
    <w:p w:rsidR="001026F4" w:rsidRPr="00305964" w:rsidRDefault="001026F4" w:rsidP="00DC1629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  <w:rtl/>
        </w:rPr>
      </w:pPr>
    </w:p>
    <w:p w:rsidR="009D0056" w:rsidRPr="00305964" w:rsidRDefault="009D0056" w:rsidP="00DC1629">
      <w:pPr>
        <w:pStyle w:val="ListParagraph"/>
        <w:numPr>
          <w:ilvl w:val="0"/>
          <w:numId w:val="27"/>
        </w:numPr>
        <w:bidi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059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المجتمع / مشاركة الاسرة: </w:t>
      </w:r>
    </w:p>
    <w:p w:rsidR="00217C0F" w:rsidRPr="00217C0F" w:rsidRDefault="00217C0F" w:rsidP="00217C0F">
      <w:pPr>
        <w:pStyle w:val="ListParagraph"/>
        <w:bidi/>
        <w:ind w:left="1260"/>
        <w:jc w:val="both"/>
        <w:rPr>
          <w:rtl/>
          <w:lang w:bidi="ar-YE"/>
        </w:rPr>
      </w:pPr>
      <w:r w:rsidRPr="00217C0F">
        <w:rPr>
          <w:rtl/>
          <w:lang w:bidi="ar-YE"/>
        </w:rPr>
        <w:t>تعد مشاركة المجتمع عنصراً أساسياً لضمان الاستدامة</w:t>
      </w:r>
      <w:r w:rsidRPr="00217C0F">
        <w:rPr>
          <w:rFonts w:hint="cs"/>
          <w:rtl/>
          <w:lang w:bidi="ar-YE"/>
        </w:rPr>
        <w:t xml:space="preserve">، </w:t>
      </w:r>
      <w:r w:rsidRPr="00217C0F">
        <w:rPr>
          <w:rtl/>
          <w:lang w:bidi="ar-YE"/>
        </w:rPr>
        <w:t>لذلك يهدف المشروع إلى تسهيل مشاركة جميع أصحاب المصلحة في المشروع، بما في ذلك القيادات المحلي</w:t>
      </w:r>
      <w:r w:rsidRPr="00217C0F">
        <w:rPr>
          <w:rFonts w:hint="cs"/>
          <w:rtl/>
          <w:lang w:bidi="ar-YE"/>
        </w:rPr>
        <w:t>ة،</w:t>
      </w:r>
      <w:r w:rsidRPr="00217C0F">
        <w:rPr>
          <w:lang w:bidi="ar-YE"/>
        </w:rPr>
        <w:t xml:space="preserve"> </w:t>
      </w:r>
      <w:r w:rsidRPr="00217C0F">
        <w:rPr>
          <w:rFonts w:hint="cs"/>
          <w:rtl/>
          <w:lang w:bidi="ar-YE"/>
        </w:rPr>
        <w:t>وض</w:t>
      </w:r>
      <w:r w:rsidRPr="00217C0F">
        <w:rPr>
          <w:rtl/>
          <w:lang w:bidi="ar-YE"/>
        </w:rPr>
        <w:t xml:space="preserve">مان مشاركة الرجال والفتيان كعوامل للتحسين ودعم الروابط بين التجارب على المستوى الوطني والمجتمعي، مما يؤدي إلى رفع </w:t>
      </w:r>
      <w:r w:rsidRPr="00217C0F">
        <w:rPr>
          <w:rFonts w:hint="cs"/>
          <w:rtl/>
          <w:lang w:bidi="ar-YE"/>
        </w:rPr>
        <w:t>إ</w:t>
      </w:r>
      <w:r w:rsidRPr="00217C0F">
        <w:rPr>
          <w:rtl/>
          <w:lang w:bidi="ar-YE"/>
        </w:rPr>
        <w:t>حساسهم بالمشاركة.</w:t>
      </w:r>
    </w:p>
    <w:p w:rsidR="00375113" w:rsidRPr="00305964" w:rsidRDefault="00375113" w:rsidP="00DC1629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  <w:rtl/>
          <w:lang w:bidi="ar-YE"/>
        </w:rPr>
      </w:pPr>
    </w:p>
    <w:p w:rsidR="00375113" w:rsidRPr="00305964" w:rsidRDefault="000E0D67" w:rsidP="00DC1629">
      <w:pPr>
        <w:pStyle w:val="ListParagraph"/>
        <w:numPr>
          <w:ilvl w:val="0"/>
          <w:numId w:val="27"/>
        </w:numPr>
        <w:bidi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305964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بناء القدرات : </w:t>
      </w:r>
    </w:p>
    <w:p w:rsidR="00217C0F" w:rsidRPr="00217C0F" w:rsidRDefault="00217C0F" w:rsidP="00217C0F">
      <w:pPr>
        <w:pStyle w:val="ListParagraph"/>
        <w:bidi/>
        <w:ind w:left="1260"/>
        <w:jc w:val="both"/>
        <w:rPr>
          <w:rtl/>
          <w:lang w:bidi="ar-YE"/>
        </w:rPr>
      </w:pPr>
      <w:r w:rsidRPr="00217C0F">
        <w:rPr>
          <w:rtl/>
          <w:lang w:bidi="ar-YE"/>
        </w:rPr>
        <w:t>ضمان الاستدامة من خلال الاستثمار في بناء القدرات المحلية لليافعين واليافعات.</w:t>
      </w:r>
    </w:p>
    <w:p w:rsidR="00762D8D" w:rsidRPr="00305964" w:rsidRDefault="00762D8D" w:rsidP="00762D8D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color w:val="222222"/>
          <w:rtl/>
          <w:lang w:bidi="ar-YE"/>
        </w:rPr>
      </w:pPr>
    </w:p>
    <w:p w:rsidR="00762D8D" w:rsidRPr="00305964" w:rsidRDefault="00762D8D" w:rsidP="00762D8D">
      <w:pPr>
        <w:pStyle w:val="ListParagraph"/>
        <w:numPr>
          <w:ilvl w:val="0"/>
          <w:numId w:val="38"/>
        </w:numPr>
        <w:bidi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305964">
        <w:rPr>
          <w:rFonts w:asciiTheme="minorBidi" w:hAnsiTheme="minorBidi" w:cstheme="minorBidi"/>
          <w:b/>
          <w:bCs/>
          <w:rtl/>
        </w:rPr>
        <w:t xml:space="preserve"> </w:t>
      </w:r>
      <w:r w:rsidRPr="00305964">
        <w:rPr>
          <w:rFonts w:asciiTheme="minorBidi" w:hAnsiTheme="minorBidi" w:cstheme="minorBidi"/>
          <w:b/>
          <w:bCs/>
          <w:sz w:val="24"/>
          <w:szCs w:val="24"/>
          <w:rtl/>
        </w:rPr>
        <w:t>التمكين الاقتصادي</w:t>
      </w:r>
      <w:r w:rsidR="00305964"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</w:p>
    <w:p w:rsidR="00217C0F" w:rsidRPr="00217C0F" w:rsidRDefault="00217C0F" w:rsidP="00217C0F">
      <w:pPr>
        <w:pStyle w:val="ListParagraph"/>
        <w:bidi/>
        <w:ind w:left="1260"/>
        <w:jc w:val="both"/>
        <w:rPr>
          <w:rtl/>
          <w:lang w:bidi="ar-YE"/>
        </w:rPr>
      </w:pPr>
      <w:r w:rsidRPr="00217C0F">
        <w:rPr>
          <w:rtl/>
          <w:lang w:bidi="ar-YE"/>
        </w:rPr>
        <w:t xml:space="preserve">سيدعم </w:t>
      </w:r>
      <w:r w:rsidRPr="00217C0F">
        <w:rPr>
          <w:rFonts w:hint="cs"/>
          <w:rtl/>
          <w:lang w:bidi="ar-YE"/>
        </w:rPr>
        <w:t xml:space="preserve">البرنامج </w:t>
      </w:r>
      <w:r w:rsidRPr="00217C0F">
        <w:rPr>
          <w:rtl/>
          <w:lang w:bidi="ar-YE"/>
        </w:rPr>
        <w:t>مكون الدخل المستدام لليافعين/ات الذين يعانون من الفقر</w:t>
      </w:r>
      <w:r w:rsidRPr="00217C0F">
        <w:rPr>
          <w:rFonts w:hint="cs"/>
          <w:rtl/>
          <w:lang w:bidi="ar-YE"/>
        </w:rPr>
        <w:t>،</w:t>
      </w:r>
      <w:r w:rsidRPr="00217C0F">
        <w:rPr>
          <w:rtl/>
          <w:lang w:bidi="ar-YE"/>
        </w:rPr>
        <w:t xml:space="preserve"> و</w:t>
      </w:r>
      <w:r w:rsidRPr="00217C0F">
        <w:rPr>
          <w:rFonts w:hint="cs"/>
          <w:rtl/>
          <w:lang w:bidi="ar-YE"/>
        </w:rPr>
        <w:t>س</w:t>
      </w:r>
      <w:r w:rsidRPr="00217C0F">
        <w:rPr>
          <w:rtl/>
          <w:lang w:bidi="ar-YE"/>
        </w:rPr>
        <w:t>يتم تحديدهم كمتسربين/ات من التعليم</w:t>
      </w:r>
      <w:r w:rsidRPr="00217C0F">
        <w:rPr>
          <w:rFonts w:hint="cs"/>
          <w:rtl/>
          <w:lang w:bidi="ar-YE"/>
        </w:rPr>
        <w:t>، ومن</w:t>
      </w:r>
      <w:r w:rsidRPr="00217C0F">
        <w:rPr>
          <w:rtl/>
          <w:lang w:bidi="ar-YE"/>
        </w:rPr>
        <w:t xml:space="preserve"> خلال تجربة مؤسسة تنمية القيادات الشابة</w:t>
      </w:r>
      <w:r w:rsidRPr="00217C0F">
        <w:rPr>
          <w:lang w:bidi="ar-YE"/>
        </w:rPr>
        <w:t xml:space="preserve"> YLDF </w:t>
      </w:r>
      <w:r w:rsidRPr="00217C0F">
        <w:rPr>
          <w:rtl/>
          <w:lang w:bidi="ar-YE"/>
        </w:rPr>
        <w:t>السابقة وقصص النجاح الخاصة بأنشطة مماثلة</w:t>
      </w:r>
      <w:r w:rsidRPr="00217C0F">
        <w:rPr>
          <w:rFonts w:hint="cs"/>
          <w:rtl/>
          <w:lang w:bidi="ar-YE"/>
        </w:rPr>
        <w:t>؛</w:t>
      </w:r>
      <w:r w:rsidRPr="00217C0F">
        <w:rPr>
          <w:rtl/>
          <w:lang w:bidi="ar-YE"/>
        </w:rPr>
        <w:t xml:space="preserve"> فإن هذا الإجراء لا يدعم التمكين الاقتصادي لليافعين/ات فحسب</w:t>
      </w:r>
      <w:r w:rsidRPr="00217C0F">
        <w:rPr>
          <w:rFonts w:hint="cs"/>
          <w:rtl/>
          <w:lang w:bidi="ar-YE"/>
        </w:rPr>
        <w:t>،</w:t>
      </w:r>
      <w:r w:rsidRPr="00217C0F">
        <w:rPr>
          <w:rtl/>
          <w:lang w:bidi="ar-YE"/>
        </w:rPr>
        <w:t xml:space="preserve"> بل ايضا يعمل على تحفيز البعض على العودة إلى المدرسة.</w:t>
      </w:r>
    </w:p>
    <w:p w:rsidR="00A36150" w:rsidRPr="00305964" w:rsidRDefault="00A36150" w:rsidP="00A36150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  <w:rtl/>
          <w:lang w:bidi="ar-YE"/>
        </w:rPr>
      </w:pPr>
    </w:p>
    <w:p w:rsidR="00A36150" w:rsidRPr="00305964" w:rsidRDefault="00A36150" w:rsidP="00A36150">
      <w:pPr>
        <w:pStyle w:val="ListParagraph"/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  <w:rtl/>
        </w:rPr>
      </w:pPr>
    </w:p>
    <w:p w:rsidR="00B42420" w:rsidRPr="00FA3F79" w:rsidRDefault="00E864BD" w:rsidP="00FA3F79">
      <w:pPr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A3F7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الاهداف : </w:t>
      </w:r>
    </w:p>
    <w:p w:rsidR="003A7539" w:rsidRPr="00305964" w:rsidRDefault="00A36150" w:rsidP="003A7539">
      <w:pPr>
        <w:pStyle w:val="ListParagraph"/>
        <w:numPr>
          <w:ilvl w:val="0"/>
          <w:numId w:val="25"/>
        </w:numPr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</w:rPr>
      </w:pPr>
      <w:r w:rsidRPr="00305964">
        <w:rPr>
          <w:rFonts w:asciiTheme="minorBidi" w:hAnsiTheme="minorBidi" w:cstheme="minorBidi"/>
          <w:color w:val="222222"/>
          <w:rtl/>
        </w:rPr>
        <w:t>تمكين الفتيان والفتيات</w:t>
      </w:r>
      <w:r w:rsidR="003A7539" w:rsidRPr="00305964">
        <w:rPr>
          <w:rFonts w:asciiTheme="minorBidi" w:hAnsiTheme="minorBidi" w:cstheme="minorBidi"/>
          <w:color w:val="222222"/>
          <w:rtl/>
        </w:rPr>
        <w:t xml:space="preserve"> الي</w:t>
      </w:r>
      <w:r w:rsidRPr="00305964">
        <w:rPr>
          <w:rFonts w:asciiTheme="minorBidi" w:hAnsiTheme="minorBidi" w:cstheme="minorBidi"/>
          <w:color w:val="222222"/>
          <w:rtl/>
        </w:rPr>
        <w:t>افعين</w:t>
      </w:r>
      <w:r w:rsidRPr="00305964">
        <w:rPr>
          <w:rFonts w:asciiTheme="minorBidi" w:hAnsiTheme="minorBidi" w:cstheme="minorBidi"/>
          <w:color w:val="222222"/>
          <w:rtl/>
          <w:lang w:bidi="ar"/>
        </w:rPr>
        <w:t>/</w:t>
      </w:r>
      <w:r w:rsidRPr="00305964">
        <w:rPr>
          <w:rFonts w:asciiTheme="minorBidi" w:hAnsiTheme="minorBidi" w:cstheme="minorBidi"/>
          <w:color w:val="222222"/>
          <w:rtl/>
        </w:rPr>
        <w:t>ات من خلال المعرفة والمهارات الحياتية</w:t>
      </w:r>
      <w:r w:rsidRPr="00305964">
        <w:rPr>
          <w:rFonts w:asciiTheme="minorBidi" w:hAnsiTheme="minorBidi" w:cstheme="minorBidi"/>
          <w:color w:val="222222"/>
          <w:rtl/>
          <w:lang w:bidi="ar"/>
        </w:rPr>
        <w:t>.</w:t>
      </w:r>
    </w:p>
    <w:p w:rsidR="00A36150" w:rsidRPr="00305964" w:rsidRDefault="003A7539" w:rsidP="003A7539">
      <w:pPr>
        <w:pStyle w:val="ListParagraph"/>
        <w:numPr>
          <w:ilvl w:val="0"/>
          <w:numId w:val="25"/>
        </w:numPr>
        <w:tabs>
          <w:tab w:val="num" w:pos="540"/>
        </w:tabs>
        <w:bidi/>
        <w:ind w:left="540"/>
        <w:jc w:val="both"/>
        <w:rPr>
          <w:rFonts w:asciiTheme="minorBidi" w:hAnsiTheme="minorBidi" w:cstheme="minorBidi"/>
          <w:b/>
          <w:bCs/>
        </w:rPr>
      </w:pPr>
      <w:r w:rsidRPr="00305964">
        <w:rPr>
          <w:rFonts w:asciiTheme="minorBidi" w:hAnsiTheme="minorBidi" w:cstheme="minorBidi"/>
          <w:color w:val="222222"/>
          <w:rtl/>
        </w:rPr>
        <w:t xml:space="preserve">إكساب </w:t>
      </w:r>
      <w:r w:rsidRPr="00305964">
        <w:rPr>
          <w:rFonts w:asciiTheme="minorBidi" w:hAnsiTheme="minorBidi" w:cstheme="minorBidi"/>
          <w:color w:val="222222"/>
          <w:rtl/>
          <w:lang w:bidi="ar-YE"/>
        </w:rPr>
        <w:t>اليافعين واليافعات</w:t>
      </w:r>
      <w:r w:rsidRPr="00305964">
        <w:rPr>
          <w:rFonts w:asciiTheme="minorBidi" w:hAnsiTheme="minorBidi" w:cstheme="minorBidi"/>
          <w:color w:val="222222"/>
          <w:rtl/>
        </w:rPr>
        <w:t xml:space="preserve"> المهارات الحياتية الذاتية ، وفق احتياجاتهم، مع المعارف والاتجاهات المرتبطة بهذه المهارات لتمكينهم من اتخاذ قرارات أكثر وعيا</w:t>
      </w:r>
      <w:r w:rsidR="002E407E" w:rsidRPr="00305964">
        <w:rPr>
          <w:rFonts w:asciiTheme="minorBidi" w:hAnsiTheme="minorBidi" w:cstheme="minorBidi"/>
          <w:color w:val="222222"/>
          <w:rtl/>
        </w:rPr>
        <w:t>.</w:t>
      </w:r>
    </w:p>
    <w:p w:rsidR="00F6505D" w:rsidRPr="00371349" w:rsidRDefault="00C87F00" w:rsidP="00371349">
      <w:pPr>
        <w:pStyle w:val="ListParagraph"/>
        <w:numPr>
          <w:ilvl w:val="0"/>
          <w:numId w:val="25"/>
        </w:numPr>
        <w:tabs>
          <w:tab w:val="num" w:pos="540"/>
        </w:tabs>
        <w:bidi/>
        <w:ind w:left="540"/>
        <w:rPr>
          <w:rFonts w:asciiTheme="majorBidi" w:hAnsiTheme="majorBidi" w:cs="Times New Roman"/>
          <w:b/>
          <w:bCs/>
          <w:sz w:val="24"/>
          <w:szCs w:val="24"/>
          <w:rtl/>
        </w:rPr>
      </w:pPr>
      <w:r>
        <w:rPr>
          <w:rFonts w:ascii="Arial" w:hAnsi="Arial" w:hint="cs"/>
          <w:color w:val="222222"/>
          <w:rtl/>
          <w:lang w:bidi="ar"/>
        </w:rPr>
        <w:t xml:space="preserve"> </w:t>
      </w:r>
      <w:r>
        <w:rPr>
          <w:rFonts w:ascii="Arial" w:hAnsi="Arial"/>
          <w:color w:val="222222"/>
          <w:lang w:bidi="ar"/>
        </w:rPr>
        <w:t xml:space="preserve"> </w:t>
      </w:r>
      <w:r>
        <w:rPr>
          <w:rFonts w:ascii="Arial" w:hAnsi="Arial"/>
          <w:color w:val="222222"/>
          <w:rtl/>
        </w:rPr>
        <w:t xml:space="preserve">تحسين الوصول إلى الخدمات المطلوبة وخدمات الاستجابة </w:t>
      </w:r>
      <w:r>
        <w:rPr>
          <w:rFonts w:ascii="Arial" w:hAnsi="Arial"/>
          <w:color w:val="222222"/>
          <w:rtl/>
          <w:lang w:bidi="ar"/>
        </w:rPr>
        <w:t xml:space="preserve">/ </w:t>
      </w:r>
      <w:r>
        <w:rPr>
          <w:rFonts w:ascii="Arial" w:hAnsi="Arial"/>
          <w:color w:val="222222"/>
          <w:rtl/>
        </w:rPr>
        <w:t xml:space="preserve">الإحالة متعددة القطاعات ، بما في ذلك الصحة والتعليم والمساعدات القانونية والمبادرات الاجتماعية الاقتصادية </w:t>
      </w:r>
      <w:r>
        <w:rPr>
          <w:rFonts w:ascii="Arial" w:hAnsi="Arial"/>
          <w:color w:val="222222"/>
          <w:rtl/>
          <w:lang w:bidi="ar"/>
        </w:rPr>
        <w:t xml:space="preserve">/ </w:t>
      </w:r>
      <w:r>
        <w:rPr>
          <w:rFonts w:ascii="Arial" w:hAnsi="Arial"/>
          <w:color w:val="222222"/>
          <w:rtl/>
        </w:rPr>
        <w:t>سبل العيش</w:t>
      </w:r>
    </w:p>
    <w:p w:rsidR="00856D38" w:rsidRDefault="00B42420" w:rsidP="00FA3F79">
      <w:pPr>
        <w:tabs>
          <w:tab w:val="num" w:pos="540"/>
        </w:tabs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A3F79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المخرجات</w:t>
      </w:r>
      <w:r w:rsidR="00D75264" w:rsidRPr="00FA3F7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والأنشطة</w:t>
      </w:r>
      <w:r w:rsidRPr="00FA3F7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 </w:t>
      </w:r>
    </w:p>
    <w:p w:rsidR="00FA3F79" w:rsidRPr="00FA3F79" w:rsidRDefault="00FA3F79" w:rsidP="00FA3F79">
      <w:pPr>
        <w:tabs>
          <w:tab w:val="num" w:pos="540"/>
        </w:tabs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70205" w:rsidRPr="00D55D46" w:rsidRDefault="00D55D46" w:rsidP="00C17584">
      <w:pPr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1. </w:t>
      </w:r>
      <w:r w:rsidR="00C17584" w:rsidRPr="00D55D46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المخرج الأول:</w:t>
      </w:r>
    </w:p>
    <w:p w:rsidR="00270205" w:rsidRDefault="00270205" w:rsidP="00C17584">
      <w:pPr>
        <w:rPr>
          <w:rFonts w:asciiTheme="minorBidi" w:hAnsiTheme="minorBidi" w:cstheme="minorBidi"/>
          <w:b/>
          <w:bCs/>
          <w:u w:val="single"/>
        </w:rPr>
      </w:pPr>
    </w:p>
    <w:p w:rsidR="003A7539" w:rsidRPr="00D55D46" w:rsidRDefault="00D55D46" w:rsidP="00C17584">
      <w:pPr>
        <w:rPr>
          <w:rFonts w:asciiTheme="minorBidi" w:hAnsiTheme="minorBidi" w:cstheme="minorBidi"/>
          <w:u w:val="single"/>
          <w:rtl/>
        </w:rPr>
      </w:pPr>
      <w:r w:rsidRPr="00D55D46">
        <w:rPr>
          <w:rFonts w:asciiTheme="minorBidi" w:hAnsiTheme="minorBidi" w:cstheme="minorBidi" w:hint="cs"/>
          <w:sz w:val="22"/>
          <w:szCs w:val="22"/>
          <w:u w:val="single"/>
          <w:rtl/>
          <w:lang w:bidi="ar-YE"/>
        </w:rPr>
        <w:t>"</w:t>
      </w:r>
      <w:r w:rsidR="00B45EE6">
        <w:rPr>
          <w:rFonts w:asciiTheme="minorBidi" w:hAnsiTheme="minorBidi" w:cstheme="minorBidi" w:hint="cs"/>
          <w:sz w:val="22"/>
          <w:szCs w:val="22"/>
          <w:u w:val="single"/>
          <w:rtl/>
          <w:lang w:bidi="ar-YE"/>
        </w:rPr>
        <w:t>ي</w:t>
      </w:r>
      <w:r w:rsidR="00270205" w:rsidRPr="00D55D46">
        <w:rPr>
          <w:rFonts w:asciiTheme="minorBidi" w:hAnsiTheme="minorBidi" w:cstheme="minorBidi" w:hint="cs"/>
          <w:sz w:val="22"/>
          <w:szCs w:val="22"/>
          <w:u w:val="single"/>
          <w:rtl/>
          <w:lang w:bidi="ar-YE"/>
        </w:rPr>
        <w:t>تم تنفيذ هذا المخرج بالشراكة و التنسيق مع وزارة التربية و التعليم</w:t>
      </w:r>
      <w:r w:rsidRPr="00D55D46">
        <w:rPr>
          <w:rFonts w:asciiTheme="minorBidi" w:hAnsiTheme="minorBidi" w:cstheme="minorBidi" w:hint="cs"/>
          <w:sz w:val="22"/>
          <w:szCs w:val="22"/>
          <w:u w:val="single"/>
          <w:rtl/>
          <w:lang w:bidi="ar-YE"/>
        </w:rPr>
        <w:t>"</w:t>
      </w:r>
      <w:r w:rsidR="00C17584" w:rsidRPr="00D55D46">
        <w:rPr>
          <w:rFonts w:asciiTheme="minorBidi" w:hAnsiTheme="minorBidi" w:cstheme="minorBidi"/>
          <w:sz w:val="22"/>
          <w:szCs w:val="22"/>
          <w:u w:val="single"/>
          <w:rtl/>
        </w:rPr>
        <w:br/>
      </w:r>
      <w:r w:rsidR="00C17584" w:rsidRPr="00D55D46">
        <w:rPr>
          <w:rFonts w:asciiTheme="minorBidi" w:hAnsiTheme="minorBidi" w:cstheme="minorBidi"/>
          <w:u w:val="single"/>
          <w:rtl/>
        </w:rPr>
        <w:t xml:space="preserve">                     </w:t>
      </w:r>
    </w:p>
    <w:p w:rsidR="00856D38" w:rsidRPr="00305964" w:rsidRDefault="00856D38" w:rsidP="00A46B48">
      <w:pPr>
        <w:pStyle w:val="ListParagraph"/>
        <w:numPr>
          <w:ilvl w:val="0"/>
          <w:numId w:val="27"/>
        </w:numPr>
        <w:bidi/>
        <w:rPr>
          <w:rFonts w:asciiTheme="minorBidi" w:hAnsiTheme="minorBidi" w:cstheme="minorBidi"/>
        </w:rPr>
      </w:pPr>
      <w:r w:rsidRPr="00305964">
        <w:rPr>
          <w:rFonts w:asciiTheme="minorBidi" w:hAnsiTheme="minorBidi" w:cstheme="minorBidi"/>
          <w:rtl/>
        </w:rPr>
        <w:t xml:space="preserve">بناء </w:t>
      </w:r>
      <w:r w:rsidR="00A46B48" w:rsidRPr="00305964">
        <w:rPr>
          <w:rFonts w:asciiTheme="minorBidi" w:hAnsiTheme="minorBidi" w:cstheme="minorBidi"/>
          <w:rtl/>
        </w:rPr>
        <w:t>القدرات</w:t>
      </w:r>
      <w:r w:rsidRPr="00305964">
        <w:rPr>
          <w:rFonts w:asciiTheme="minorBidi" w:hAnsiTheme="minorBidi" w:cstheme="minorBidi"/>
          <w:rtl/>
        </w:rPr>
        <w:t xml:space="preserve"> والمهارات: تمكين الفتيان والفتيات </w:t>
      </w:r>
      <w:r w:rsidR="00552591" w:rsidRPr="00305964">
        <w:rPr>
          <w:rFonts w:asciiTheme="minorBidi" w:hAnsiTheme="minorBidi" w:cstheme="minorBidi"/>
          <w:rtl/>
        </w:rPr>
        <w:t>اليافعين</w:t>
      </w:r>
      <w:r w:rsidRPr="00305964">
        <w:rPr>
          <w:rFonts w:asciiTheme="minorBidi" w:hAnsiTheme="minorBidi" w:cstheme="minorBidi"/>
          <w:rtl/>
        </w:rPr>
        <w:t xml:space="preserve"> من خلال</w:t>
      </w:r>
      <w:r w:rsidR="00D55D46">
        <w:rPr>
          <w:rFonts w:asciiTheme="minorBidi" w:hAnsiTheme="minorBidi" w:cstheme="minorBidi" w:hint="cs"/>
          <w:rtl/>
        </w:rPr>
        <w:t xml:space="preserve"> تطوير</w:t>
      </w:r>
      <w:r w:rsidRPr="00305964">
        <w:rPr>
          <w:rFonts w:asciiTheme="minorBidi" w:hAnsiTheme="minorBidi" w:cstheme="minorBidi"/>
          <w:rtl/>
        </w:rPr>
        <w:t xml:space="preserve"> المعرفة والمهارات الحياتية</w:t>
      </w:r>
      <w:r w:rsidR="00A46B48" w:rsidRPr="00305964">
        <w:rPr>
          <w:rFonts w:asciiTheme="minorBidi" w:hAnsiTheme="minorBidi" w:cstheme="minorBidi"/>
          <w:rtl/>
        </w:rPr>
        <w:t>.</w:t>
      </w:r>
    </w:p>
    <w:p w:rsidR="005D36D9" w:rsidRPr="00305964" w:rsidRDefault="005D36D9" w:rsidP="005D36D9">
      <w:pPr>
        <w:pStyle w:val="ListParagraph"/>
        <w:numPr>
          <w:ilvl w:val="0"/>
          <w:numId w:val="27"/>
        </w:numPr>
        <w:bidi/>
        <w:jc w:val="both"/>
        <w:rPr>
          <w:rFonts w:asciiTheme="minorBidi" w:hAnsiTheme="minorBidi" w:cstheme="minorBidi"/>
        </w:rPr>
      </w:pPr>
      <w:r w:rsidRPr="00E95EB6">
        <w:rPr>
          <w:rFonts w:asciiTheme="minorBidi" w:hAnsiTheme="minorBidi" w:cstheme="minorBidi"/>
          <w:b/>
          <w:bCs/>
          <w:rtl/>
        </w:rPr>
        <w:t>دليل المهارات الحياتية</w:t>
      </w:r>
      <w:r w:rsidRPr="00305964">
        <w:rPr>
          <w:rFonts w:asciiTheme="minorBidi" w:hAnsiTheme="minorBidi" w:cstheme="minorBidi"/>
          <w:rtl/>
        </w:rPr>
        <w:t xml:space="preserve"> الأساسية الاثنى عشرة تكييف دليل المهارات الحياتية للمدرسة و مراجعة الحزم الحالية والتوصل إلى نموذج متفق عليه</w:t>
      </w:r>
      <w:r>
        <w:rPr>
          <w:rFonts w:asciiTheme="minorBidi" w:hAnsiTheme="minorBidi" w:cstheme="minorBidi" w:hint="cs"/>
          <w:rtl/>
        </w:rPr>
        <w:t xml:space="preserve"> 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بما يتلائم مع المجتمع اليمني حيث يشمل الدليل عدد من المهارات منها (الأبداع </w:t>
      </w:r>
      <w:r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التفكير الناقد </w:t>
      </w:r>
      <w:r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حل المشكلات </w:t>
      </w:r>
      <w:r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التعاون </w:t>
      </w:r>
      <w:r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التفاوض </w:t>
      </w:r>
      <w:r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أدارة الذات </w:t>
      </w:r>
      <w:r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مهارات التواصل  المشاركة و غيرها)</w:t>
      </w:r>
      <w:r>
        <w:rPr>
          <w:rFonts w:asciiTheme="minorBidi" w:hAnsiTheme="minorBidi" w:cstheme="minorBidi" w:hint="cs"/>
          <w:sz w:val="20"/>
          <w:szCs w:val="20"/>
          <w:rtl/>
        </w:rPr>
        <w:t>, حيث تم مراجعة الدليل و تصميمة بالتنسيق و الإشراف من قبل وزارة التربية و التعليم.</w:t>
      </w:r>
    </w:p>
    <w:p w:rsidR="006B798C" w:rsidRPr="00305964" w:rsidRDefault="006B798C" w:rsidP="00184018">
      <w:pPr>
        <w:pStyle w:val="ListParagraph"/>
        <w:ind w:left="1110"/>
        <w:rPr>
          <w:rFonts w:asciiTheme="minorBidi" w:hAnsiTheme="minorBidi" w:cstheme="minorBidi"/>
          <w:u w:val="single"/>
          <w:rtl/>
        </w:rPr>
      </w:pPr>
    </w:p>
    <w:p w:rsidR="00270205" w:rsidRPr="00B14ACB" w:rsidRDefault="00270205" w:rsidP="00270205">
      <w:pPr>
        <w:pStyle w:val="ListParagraph"/>
        <w:numPr>
          <w:ilvl w:val="0"/>
          <w:numId w:val="31"/>
        </w:numPr>
        <w:bidi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4ACB">
        <w:rPr>
          <w:rFonts w:asciiTheme="minorHAnsi" w:hAnsiTheme="minorHAnsi" w:cstheme="minorHAnsi" w:hint="cs"/>
          <w:b/>
          <w:bCs/>
          <w:sz w:val="20"/>
          <w:szCs w:val="20"/>
          <w:rtl/>
        </w:rPr>
        <w:t>موائمة</w:t>
      </w:r>
      <w:r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دليل المهارات الحياتية للمدرسة والمجتمع</w:t>
      </w:r>
    </w:p>
    <w:p w:rsidR="00270205" w:rsidRPr="00D55D46" w:rsidRDefault="00270205" w:rsidP="00524639">
      <w:pPr>
        <w:pStyle w:val="ListParagraph"/>
        <w:numPr>
          <w:ilvl w:val="1"/>
          <w:numId w:val="31"/>
        </w:numPr>
        <w:bidi/>
        <w:jc w:val="both"/>
        <w:rPr>
          <w:rFonts w:asciiTheme="minorBidi" w:hAnsiTheme="minorBidi" w:cstheme="minorBidi"/>
          <w:sz w:val="20"/>
          <w:szCs w:val="20"/>
        </w:rPr>
      </w:pP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موائمة دليل المهارات الحياتية الأثني عشر بما يتلائم مع المجتمع اليمني حيث يشمل الدليل 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عدد من 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المهارات التالية 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منها (الأبداع </w:t>
      </w:r>
      <w:r w:rsidR="00524639"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 التفكير الناقد </w:t>
      </w:r>
      <w:r w:rsidR="00524639"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 حل المشكلات </w:t>
      </w:r>
      <w:r w:rsidR="00524639"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 التعاون </w:t>
      </w:r>
      <w:r w:rsidR="00524639"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 التفاوض </w:t>
      </w:r>
      <w:r w:rsidR="00524639"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 أدارة الذات </w:t>
      </w:r>
      <w:r w:rsidR="00524639" w:rsidRPr="00D55D46">
        <w:rPr>
          <w:rFonts w:asciiTheme="minorBidi" w:hAnsiTheme="minorBidi" w:cstheme="minorBidi"/>
          <w:sz w:val="20"/>
          <w:szCs w:val="20"/>
          <w:rtl/>
        </w:rPr>
        <w:t>–</w:t>
      </w:r>
      <w:r w:rsidR="00524639" w:rsidRPr="00D55D46">
        <w:rPr>
          <w:rFonts w:asciiTheme="minorBidi" w:hAnsiTheme="minorBidi" w:cstheme="minorBidi" w:hint="cs"/>
          <w:sz w:val="20"/>
          <w:szCs w:val="20"/>
          <w:rtl/>
        </w:rPr>
        <w:t xml:space="preserve"> مهارات التواصل  المشاركة و غيرها)</w:t>
      </w:r>
    </w:p>
    <w:p w:rsidR="00480524" w:rsidRPr="00B14ACB" w:rsidRDefault="006B798C" w:rsidP="00270205">
      <w:pPr>
        <w:pStyle w:val="ListParagraph"/>
        <w:numPr>
          <w:ilvl w:val="0"/>
          <w:numId w:val="31"/>
        </w:numPr>
        <w:bidi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إجراء تدريب </w:t>
      </w:r>
      <w:r w:rsidRPr="00B14ACB">
        <w:rPr>
          <w:rFonts w:asciiTheme="minorHAnsi" w:hAnsiTheme="minorHAnsi" w:cstheme="minorHAnsi"/>
          <w:b/>
          <w:bCs/>
          <w:sz w:val="20"/>
          <w:szCs w:val="20"/>
        </w:rPr>
        <w:t>TOT</w:t>
      </w:r>
      <w:r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للمدربين من المحافظات المختارة (2 مدربين من كل منطقة)</w:t>
      </w:r>
      <w:r w:rsidR="00270205" w:rsidRPr="00B14ACB">
        <w:rPr>
          <w:rFonts w:asciiTheme="minorHAnsi" w:hAnsiTheme="minorHAnsi" w:cstheme="minorHAnsi" w:hint="cs"/>
          <w:b/>
          <w:bCs/>
          <w:sz w:val="20"/>
          <w:szCs w:val="20"/>
          <w:rtl/>
        </w:rPr>
        <w:t>.</w:t>
      </w:r>
    </w:p>
    <w:p w:rsidR="00270205" w:rsidRPr="00D55D46" w:rsidRDefault="00270205" w:rsidP="00270205">
      <w:pPr>
        <w:pStyle w:val="ListParagraph"/>
        <w:numPr>
          <w:ilvl w:val="1"/>
          <w:numId w:val="31"/>
        </w:numPr>
        <w:bidi/>
        <w:jc w:val="both"/>
        <w:rPr>
          <w:rFonts w:asciiTheme="minorBidi" w:hAnsiTheme="minorBidi" w:cstheme="minorBidi"/>
          <w:sz w:val="20"/>
          <w:szCs w:val="20"/>
          <w:rtl/>
        </w:rPr>
      </w:pPr>
      <w:r w:rsidRPr="00D55D46">
        <w:rPr>
          <w:rFonts w:asciiTheme="minorBidi" w:hAnsiTheme="minorBidi" w:cstheme="minorBidi" w:hint="cs"/>
          <w:sz w:val="20"/>
          <w:szCs w:val="20"/>
          <w:rtl/>
        </w:rPr>
        <w:t>حيث تم تدريب المدربين المعتمدين كمدربين وطنيين بالأضافة الى مجموعة من المدربين المرشحين من قبل وزارة التربية و التعليم على مهارات التدريب على دليل المهارات الحياتية.</w:t>
      </w:r>
    </w:p>
    <w:p w:rsidR="00480524" w:rsidRPr="00B14ACB" w:rsidRDefault="00480524" w:rsidP="00BB3DB5">
      <w:pPr>
        <w:pStyle w:val="ListParagraph"/>
        <w:numPr>
          <w:ilvl w:val="0"/>
          <w:numId w:val="31"/>
        </w:numPr>
        <w:bidi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>إجراء المهارات الحياتية وتعليم الأقران لـ 64 معلماً من 32 مدرسة</w:t>
      </w:r>
      <w:r w:rsidR="00270205"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>.</w:t>
      </w:r>
    </w:p>
    <w:p w:rsidR="00270205" w:rsidRPr="00D55D46" w:rsidRDefault="00270205" w:rsidP="00270205">
      <w:pPr>
        <w:pStyle w:val="ListParagraph"/>
        <w:numPr>
          <w:ilvl w:val="1"/>
          <w:numId w:val="31"/>
        </w:numPr>
        <w:bidi/>
        <w:jc w:val="both"/>
        <w:rPr>
          <w:rFonts w:asciiTheme="minorBidi" w:hAnsiTheme="minorBidi" w:cstheme="minorBidi"/>
          <w:sz w:val="20"/>
          <w:szCs w:val="20"/>
          <w:rtl/>
        </w:rPr>
      </w:pPr>
      <w:r w:rsidRPr="00D55D46">
        <w:rPr>
          <w:rFonts w:asciiTheme="minorBidi" w:hAnsiTheme="minorBidi" w:cstheme="minorBidi" w:hint="cs"/>
          <w:sz w:val="20"/>
          <w:szCs w:val="20"/>
          <w:rtl/>
        </w:rPr>
        <w:t>تم أجراء تدريب على دليل المهارات الحياتية</w:t>
      </w:r>
      <w:r w:rsidR="00B14ACB" w:rsidRPr="00D55D46">
        <w:rPr>
          <w:rFonts w:asciiTheme="minorBidi" w:hAnsiTheme="minorBidi" w:cstheme="minorBidi" w:hint="cs"/>
          <w:sz w:val="20"/>
          <w:szCs w:val="20"/>
          <w:rtl/>
        </w:rPr>
        <w:t xml:space="preserve"> لعدد 64 معلما  في المديريات ضمن نطاق المشروع الذين تم ترشيحهم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 xml:space="preserve"> من قبل وزارة التربية و التعليم ومكاتب التربية في المحافظات و المديريات. </w:t>
      </w:r>
    </w:p>
    <w:p w:rsidR="00480524" w:rsidRPr="00B14ACB" w:rsidRDefault="00480524" w:rsidP="00B14ACB">
      <w:pPr>
        <w:pStyle w:val="ListParagraph"/>
        <w:numPr>
          <w:ilvl w:val="0"/>
          <w:numId w:val="31"/>
        </w:numPr>
        <w:bidi/>
        <w:jc w:val="both"/>
        <w:rPr>
          <w:rFonts w:asciiTheme="minorBidi" w:hAnsiTheme="minorBidi" w:cstheme="minorBidi"/>
          <w:sz w:val="20"/>
          <w:szCs w:val="20"/>
        </w:rPr>
      </w:pPr>
      <w:r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>إجراء تدر</w:t>
      </w:r>
      <w:r w:rsidR="00B14ACB"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>يب على المهارات الحياتية لل</w:t>
      </w:r>
      <w:r w:rsidR="00B14ACB" w:rsidRPr="00B14ACB">
        <w:rPr>
          <w:rFonts w:asciiTheme="minorHAnsi" w:hAnsiTheme="minorHAnsi" w:cstheme="minorHAnsi" w:hint="cs"/>
          <w:b/>
          <w:bCs/>
          <w:sz w:val="20"/>
          <w:szCs w:val="20"/>
          <w:rtl/>
        </w:rPr>
        <w:t>يافعين و اليافعات</w:t>
      </w:r>
      <w:r w:rsidRPr="00B14AC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في 32 مدرسة في كل منطقة مستهدفة (15 طالب لكل مجموعة * 64 معلمًا * تدريبين) بما في ذلك جميع الاستعدادات اللوجستية (48 ساعة لكل مجموعة)</w:t>
      </w:r>
      <w:r w:rsidR="00B14ACB">
        <w:rPr>
          <w:rFonts w:asciiTheme="minorHAnsi" w:hAnsiTheme="minorHAnsi" w:cstheme="minorHAnsi" w:hint="cs"/>
          <w:b/>
          <w:bCs/>
          <w:sz w:val="20"/>
          <w:szCs w:val="20"/>
          <w:rtl/>
        </w:rPr>
        <w:t>.</w:t>
      </w:r>
    </w:p>
    <w:p w:rsidR="00B14ACB" w:rsidRPr="00B14ACB" w:rsidRDefault="00B14ACB" w:rsidP="00165EF6">
      <w:pPr>
        <w:pStyle w:val="ListParagraph"/>
        <w:numPr>
          <w:ilvl w:val="1"/>
          <w:numId w:val="31"/>
        </w:numPr>
        <w:bidi/>
        <w:jc w:val="both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قا</w:t>
      </w:r>
      <w:r w:rsidR="00165EF6">
        <w:rPr>
          <w:rFonts w:asciiTheme="minorBidi" w:hAnsiTheme="minorBidi" w:cstheme="minorBidi" w:hint="cs"/>
          <w:sz w:val="20"/>
          <w:szCs w:val="20"/>
          <w:rtl/>
        </w:rPr>
        <w:t>م المعلمين/ات الذين تم تدريبهم و بتنسيق من قبل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وزارة التربية و التعلي</w:t>
      </w:r>
      <w:r w:rsidR="00165EF6">
        <w:rPr>
          <w:rFonts w:asciiTheme="minorBidi" w:hAnsiTheme="minorBidi" w:cstheme="minorBidi" w:hint="cs"/>
          <w:sz w:val="20"/>
          <w:szCs w:val="20"/>
          <w:rtl/>
        </w:rPr>
        <w:t>م و مكاتب التربية في المحافظات بالتنسيق مع المدارس من اجل تنفيذ نشاط تدريب المهارات الحياتية لليافعين و اليافعات في المدارس بأستخدام دليل المهارات الحياتية, لمدة 12 يوما لعدد 60 يافع و يافعة في كل مدرسة و تم تقسيمهم الى مجموعتين (30 في كل مجموعة).</w:t>
      </w:r>
    </w:p>
    <w:p w:rsidR="001821B7" w:rsidRPr="00D55D46" w:rsidRDefault="001821B7" w:rsidP="001821B7">
      <w:pPr>
        <w:pStyle w:val="ListParagraph"/>
        <w:numPr>
          <w:ilvl w:val="0"/>
          <w:numId w:val="31"/>
        </w:numPr>
        <w:bidi/>
        <w:jc w:val="both"/>
        <w:rPr>
          <w:rFonts w:asciiTheme="minorHAnsi" w:hAnsiTheme="minorHAnsi" w:cstheme="minorHAnsi"/>
          <w:b/>
          <w:bCs/>
          <w:sz w:val="20"/>
          <w:szCs w:val="20"/>
          <w:rtl/>
        </w:rPr>
      </w:pPr>
      <w:r w:rsidRPr="00D55D46">
        <w:rPr>
          <w:rFonts w:asciiTheme="minorHAnsi" w:hAnsiTheme="minorHAnsi" w:cstheme="minorHAnsi"/>
          <w:b/>
          <w:bCs/>
          <w:sz w:val="20"/>
          <w:szCs w:val="20"/>
          <w:rtl/>
        </w:rPr>
        <w:t>تطوير دليل تدريب ت</w:t>
      </w:r>
      <w:r w:rsidRPr="00D55D46">
        <w:rPr>
          <w:rFonts w:asciiTheme="minorHAnsi" w:hAnsiTheme="minorHAnsi" w:cstheme="minorHAnsi" w:hint="cs"/>
          <w:b/>
          <w:bCs/>
          <w:sz w:val="20"/>
          <w:szCs w:val="20"/>
          <w:rtl/>
        </w:rPr>
        <w:t>ثقيف النظراء.</w:t>
      </w:r>
    </w:p>
    <w:p w:rsidR="001821B7" w:rsidRPr="00D55D46" w:rsidRDefault="001821B7" w:rsidP="001821B7">
      <w:pPr>
        <w:pStyle w:val="ListParagraph"/>
        <w:numPr>
          <w:ilvl w:val="0"/>
          <w:numId w:val="31"/>
        </w:numPr>
        <w:bidi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55D46">
        <w:rPr>
          <w:rFonts w:asciiTheme="minorHAnsi" w:hAnsiTheme="minorHAnsi" w:cstheme="minorHAnsi"/>
          <w:b/>
          <w:bCs/>
          <w:sz w:val="20"/>
          <w:szCs w:val="20"/>
          <w:rtl/>
        </w:rPr>
        <w:t>إجراء دورات تدريبية للمثقفي</w:t>
      </w:r>
      <w:r w:rsidRPr="00D55D46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النظراء</w:t>
      </w:r>
      <w:r w:rsidRPr="00D55D46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في المحافظات المستهدفة من قبل المدربين المدربين (سيتم اختيار اثنين من مثقفي ال</w:t>
      </w:r>
      <w:r w:rsidRPr="00D55D46">
        <w:rPr>
          <w:rFonts w:asciiTheme="minorHAnsi" w:hAnsiTheme="minorHAnsi" w:cstheme="minorHAnsi" w:hint="cs"/>
          <w:b/>
          <w:bCs/>
          <w:sz w:val="20"/>
          <w:szCs w:val="20"/>
          <w:rtl/>
        </w:rPr>
        <w:t>نظراء</w:t>
      </w:r>
      <w:r w:rsidRPr="00D55D46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لكل مجتمع  64 لكل معلم</w:t>
      </w:r>
      <w:r w:rsidRPr="00D55D46">
        <w:rPr>
          <w:rFonts w:asciiTheme="minorHAnsi" w:hAnsiTheme="minorHAnsi" w:cstheme="minorHAnsi" w:hint="cs"/>
          <w:b/>
          <w:bCs/>
          <w:sz w:val="20"/>
          <w:szCs w:val="20"/>
          <w:rtl/>
        </w:rPr>
        <w:t>.</w:t>
      </w:r>
    </w:p>
    <w:p w:rsidR="00F12E5B" w:rsidRPr="00D55D46" w:rsidRDefault="00524639" w:rsidP="00D55D46">
      <w:pPr>
        <w:pStyle w:val="ListParagraph"/>
        <w:numPr>
          <w:ilvl w:val="1"/>
          <w:numId w:val="31"/>
        </w:numPr>
        <w:bidi/>
        <w:jc w:val="both"/>
        <w:rPr>
          <w:rFonts w:asciiTheme="minorBidi" w:hAnsiTheme="minorBidi" w:cstheme="minorBidi"/>
          <w:sz w:val="20"/>
          <w:szCs w:val="20"/>
          <w:rtl/>
        </w:rPr>
      </w:pPr>
      <w:r w:rsidRPr="00524639">
        <w:rPr>
          <w:rFonts w:asciiTheme="minorBidi" w:hAnsiTheme="minorBidi" w:cstheme="minorBidi" w:hint="cs"/>
          <w:sz w:val="20"/>
          <w:szCs w:val="20"/>
          <w:rtl/>
        </w:rPr>
        <w:t xml:space="preserve">يتم العمل مع مثقفي النظراء خارج المدارس ما بين عمر 19 </w:t>
      </w:r>
      <w:r w:rsidRPr="00524639">
        <w:rPr>
          <w:rFonts w:asciiTheme="minorBidi" w:hAnsiTheme="minorBidi" w:cstheme="minorBidi"/>
          <w:sz w:val="20"/>
          <w:szCs w:val="20"/>
          <w:rtl/>
        </w:rPr>
        <w:t>–</w:t>
      </w:r>
      <w:r w:rsidRPr="00524639">
        <w:rPr>
          <w:rFonts w:asciiTheme="minorBidi" w:hAnsiTheme="minorBidi" w:cstheme="minorBidi" w:hint="cs"/>
          <w:sz w:val="20"/>
          <w:szCs w:val="20"/>
          <w:rtl/>
        </w:rPr>
        <w:t xml:space="preserve"> 24 سنة و تطوير مهاراتهم عبر تدريبهم على دليل المهارات الحياتية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 و دليل تثقيف النظراء</w:t>
      </w:r>
      <w:r w:rsidRPr="00524639">
        <w:rPr>
          <w:rFonts w:asciiTheme="minorBidi" w:hAnsiTheme="minorBidi" w:cstheme="minorBidi" w:hint="cs"/>
          <w:sz w:val="20"/>
          <w:szCs w:val="20"/>
          <w:rtl/>
        </w:rPr>
        <w:t xml:space="preserve"> لمدة 10 أيام </w:t>
      </w:r>
      <w:r w:rsidR="00D55D46">
        <w:rPr>
          <w:rFonts w:asciiTheme="minorBidi" w:hAnsiTheme="minorBidi" w:cstheme="minorBidi" w:hint="cs"/>
          <w:sz w:val="20"/>
          <w:szCs w:val="20"/>
          <w:rtl/>
        </w:rPr>
        <w:t>- لعدد 2 مثقفي و مثقفات نظراء حول كل مجتمع.</w:t>
      </w:r>
    </w:p>
    <w:p w:rsidR="00C17584" w:rsidRPr="00305964" w:rsidRDefault="00D55D46" w:rsidP="00C87838">
      <w:pPr>
        <w:pStyle w:val="CommentText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2. </w:t>
      </w:r>
      <w:r w:rsidR="00FD2984" w:rsidRPr="00305964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المخرج الثاني</w:t>
      </w:r>
      <w:r w:rsidR="00FD2984" w:rsidRPr="00305964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 </w:t>
      </w:r>
      <w:r w:rsidR="00C87838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:</w:t>
      </w:r>
    </w:p>
    <w:p w:rsidR="001C3A12" w:rsidRPr="00305964" w:rsidRDefault="001C3A12" w:rsidP="00305964">
      <w:pPr>
        <w:pStyle w:val="CommentText"/>
        <w:numPr>
          <w:ilvl w:val="0"/>
          <w:numId w:val="39"/>
        </w:numPr>
        <w:rPr>
          <w:rFonts w:asciiTheme="minorBidi" w:hAnsiTheme="minorBidi" w:cstheme="minorBidi"/>
          <w:sz w:val="22"/>
          <w:szCs w:val="22"/>
          <w:rtl/>
        </w:rPr>
      </w:pPr>
      <w:r w:rsidRPr="00305964">
        <w:rPr>
          <w:rFonts w:asciiTheme="minorBidi" w:hAnsiTheme="minorBidi" w:cstheme="minorBidi"/>
          <w:sz w:val="22"/>
          <w:szCs w:val="22"/>
          <w:rtl/>
        </w:rPr>
        <w:t xml:space="preserve">تكوين مبادرات داخل المدارس و المجتمعات من اليافعين و اليافعات لمشاركة نظرائهم </w:t>
      </w:r>
      <w:r w:rsidR="00682C9C" w:rsidRPr="00305964">
        <w:rPr>
          <w:rFonts w:asciiTheme="minorBidi" w:hAnsiTheme="minorBidi" w:cstheme="minorBidi"/>
          <w:sz w:val="22"/>
          <w:szCs w:val="22"/>
          <w:rtl/>
        </w:rPr>
        <w:t>بالخبرات المكتسبة</w:t>
      </w:r>
    </w:p>
    <w:p w:rsidR="00184018" w:rsidRPr="00305964" w:rsidRDefault="00184018" w:rsidP="00184018">
      <w:pPr>
        <w:pStyle w:val="CommentText"/>
        <w:ind w:left="630"/>
        <w:rPr>
          <w:rFonts w:asciiTheme="minorBidi" w:eastAsia="Calibri" w:hAnsiTheme="minorBidi" w:cstheme="minorBidi"/>
          <w:sz w:val="22"/>
          <w:szCs w:val="22"/>
          <w:rtl/>
          <w:lang w:val="en-GB" w:eastAsia="en-GB"/>
        </w:rPr>
      </w:pPr>
    </w:p>
    <w:p w:rsidR="00DB3429" w:rsidRDefault="00EB0AAB" w:rsidP="005D36D9">
      <w:pPr>
        <w:pStyle w:val="CommentText"/>
        <w:numPr>
          <w:ilvl w:val="0"/>
          <w:numId w:val="37"/>
        </w:numPr>
        <w:rPr>
          <w:rFonts w:asciiTheme="minorHAnsi" w:eastAsia="Calibri" w:hAnsiTheme="minorHAnsi" w:cstheme="minorHAnsi"/>
          <w:b/>
          <w:bCs/>
        </w:rPr>
      </w:pPr>
      <w:r w:rsidRPr="00D55D46">
        <w:rPr>
          <w:rFonts w:asciiTheme="minorHAnsi" w:eastAsia="Calibri" w:hAnsiTheme="minorHAnsi" w:cstheme="minorHAnsi"/>
          <w:b/>
          <w:bCs/>
          <w:rtl/>
        </w:rPr>
        <w:t>يقوم اليافعين</w:t>
      </w:r>
      <w:r w:rsidR="00FD2984" w:rsidRPr="00D55D46">
        <w:rPr>
          <w:rFonts w:asciiTheme="minorHAnsi" w:eastAsia="Calibri" w:hAnsiTheme="minorHAnsi" w:cstheme="minorHAnsi"/>
          <w:b/>
          <w:bCs/>
          <w:rtl/>
        </w:rPr>
        <w:t xml:space="preserve"> </w:t>
      </w:r>
      <w:r w:rsidR="00D55D46" w:rsidRPr="00D55D46">
        <w:rPr>
          <w:rFonts w:asciiTheme="minorHAnsi" w:eastAsia="Calibri" w:hAnsiTheme="minorHAnsi" w:cstheme="minorHAnsi" w:hint="cs"/>
          <w:b/>
          <w:bCs/>
          <w:rtl/>
        </w:rPr>
        <w:t xml:space="preserve">و اليافعات </w:t>
      </w:r>
      <w:r w:rsidR="005D36D9">
        <w:rPr>
          <w:rFonts w:asciiTheme="minorHAnsi" w:eastAsia="Calibri" w:hAnsiTheme="minorHAnsi" w:cstheme="minorHAnsi" w:hint="cs"/>
          <w:b/>
          <w:bCs/>
          <w:rtl/>
        </w:rPr>
        <w:t>بنقل الخبرات المكتسبة</w:t>
      </w:r>
      <w:r w:rsidR="005D36D9" w:rsidRPr="00D55D46">
        <w:rPr>
          <w:rFonts w:asciiTheme="minorHAnsi" w:eastAsia="Calibri" w:hAnsiTheme="minorHAnsi" w:cstheme="minorHAnsi"/>
          <w:b/>
          <w:bCs/>
          <w:rtl/>
        </w:rPr>
        <w:t xml:space="preserve"> </w:t>
      </w:r>
      <w:r w:rsidR="005D36D9">
        <w:rPr>
          <w:rFonts w:asciiTheme="minorHAnsi" w:eastAsia="Calibri" w:hAnsiTheme="minorHAnsi" w:cstheme="minorHAnsi" w:hint="cs"/>
          <w:b/>
          <w:bCs/>
          <w:rtl/>
        </w:rPr>
        <w:t>ل</w:t>
      </w:r>
      <w:r w:rsidR="005D36D9" w:rsidRPr="00D55D46">
        <w:rPr>
          <w:rFonts w:asciiTheme="minorHAnsi" w:eastAsia="Calibri" w:hAnsiTheme="minorHAnsi" w:cstheme="minorHAnsi"/>
          <w:b/>
          <w:bCs/>
          <w:rtl/>
        </w:rPr>
        <w:t xml:space="preserve">أقرانهم </w:t>
      </w:r>
      <w:r w:rsidR="00FD2984" w:rsidRPr="00D55D46">
        <w:rPr>
          <w:rFonts w:asciiTheme="minorHAnsi" w:eastAsia="Calibri" w:hAnsiTheme="minorHAnsi" w:cstheme="minorHAnsi"/>
          <w:b/>
          <w:bCs/>
          <w:rtl/>
        </w:rPr>
        <w:t>داخل المدارس وخارجها من خلال المهارات الحياتية وت</w:t>
      </w:r>
      <w:r w:rsidR="008A01AB" w:rsidRPr="00D55D46">
        <w:rPr>
          <w:rFonts w:asciiTheme="minorHAnsi" w:eastAsia="Calibri" w:hAnsiTheme="minorHAnsi" w:cstheme="minorHAnsi" w:hint="cs"/>
          <w:b/>
          <w:bCs/>
          <w:rtl/>
        </w:rPr>
        <w:t>ثقيف النظراء</w:t>
      </w:r>
      <w:r w:rsidR="00D55D46">
        <w:rPr>
          <w:rFonts w:asciiTheme="minorBidi" w:eastAsia="Calibri" w:hAnsiTheme="minorBidi" w:cstheme="minorBidi" w:hint="cs"/>
          <w:sz w:val="22"/>
          <w:szCs w:val="22"/>
          <w:rtl/>
          <w:lang w:val="en-GB" w:eastAsia="en-GB"/>
        </w:rPr>
        <w:t xml:space="preserve"> - </w:t>
      </w:r>
      <w:r w:rsidR="00D55D46" w:rsidRPr="00D55D46">
        <w:rPr>
          <w:rFonts w:asciiTheme="minorHAnsi" w:eastAsia="Calibri" w:hAnsiTheme="minorHAnsi" w:cstheme="minorHAnsi"/>
          <w:b/>
          <w:bCs/>
          <w:rtl/>
        </w:rPr>
        <w:t>30 ٪ من اليافعين في غضون 3 أشهر.</w:t>
      </w:r>
    </w:p>
    <w:p w:rsidR="00217C0F" w:rsidRPr="00217C0F" w:rsidRDefault="00217C0F" w:rsidP="00217C0F">
      <w:pPr>
        <w:pStyle w:val="ListParagraph"/>
        <w:numPr>
          <w:ilvl w:val="1"/>
          <w:numId w:val="37"/>
        </w:numPr>
        <w:bidi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Bidi" w:hAnsiTheme="minorBidi" w:cstheme="minorBidi" w:hint="cs"/>
          <w:sz w:val="20"/>
          <w:szCs w:val="20"/>
          <w:rtl/>
        </w:rPr>
        <w:t xml:space="preserve">حيث يقوم </w:t>
      </w:r>
      <w:r w:rsidRPr="00D55D46">
        <w:rPr>
          <w:rFonts w:asciiTheme="minorBidi" w:hAnsiTheme="minorBidi" w:cstheme="minorBidi" w:hint="cs"/>
          <w:sz w:val="20"/>
          <w:szCs w:val="20"/>
          <w:rtl/>
        </w:rPr>
        <w:t>اليافعين و اليافعات الذين تم تدريبهم على المهارات الحياتية وبأشراف من المعلمين في المدرسة بالعمل كمجموعات تتكون من 3 من اليافعين و اليافعات بعدد اجمالي 20 مجموعة في كل مدرسة.</w:t>
      </w:r>
    </w:p>
    <w:p w:rsidR="00480524" w:rsidRDefault="00FD660B" w:rsidP="003B2F86">
      <w:pPr>
        <w:pStyle w:val="ListParagraph"/>
        <w:numPr>
          <w:ilvl w:val="0"/>
          <w:numId w:val="37"/>
        </w:numPr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D55D46">
        <w:rPr>
          <w:rFonts w:asciiTheme="minorHAnsi" w:hAnsiTheme="minorHAnsi" w:cstheme="minorHAnsi"/>
          <w:b/>
          <w:bCs/>
          <w:sz w:val="20"/>
          <w:szCs w:val="20"/>
          <w:rtl/>
        </w:rPr>
        <w:t>إجراء التدريب في كل محافظة مع مجتمعات المدارس البالغ عددها 32 مدرسة</w:t>
      </w:r>
      <w:r w:rsidR="002E407E" w:rsidRPr="00D55D46">
        <w:rPr>
          <w:rFonts w:asciiTheme="minorHAnsi" w:hAnsiTheme="minorHAnsi" w:cstheme="minorHAnsi"/>
          <w:b/>
          <w:bCs/>
          <w:sz w:val="20"/>
          <w:szCs w:val="20"/>
          <w:rtl/>
        </w:rPr>
        <w:t>.</w:t>
      </w:r>
    </w:p>
    <w:p w:rsidR="00D55D46" w:rsidRPr="00217C0F" w:rsidRDefault="00217C0F" w:rsidP="00217C0F">
      <w:pPr>
        <w:pStyle w:val="ListParagraph"/>
        <w:numPr>
          <w:ilvl w:val="1"/>
          <w:numId w:val="37"/>
        </w:numPr>
        <w:bidi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يقوم اليافعين و اليافعات داخل المدراس بعمل تدريب لزملائهم في المدراس على المهارات الحياتية و تكون على شكل جلسات داخل المدارس و بأشراف من المعلمين/ات داخل المدارس. حيث تقوم كل مجموعة مكونة من3 من اليافعين بالعمل على تدريب 15 من زملائهم داخل المدرسة.</w:t>
      </w:r>
    </w:p>
    <w:p w:rsidR="002131A0" w:rsidRDefault="002E407E" w:rsidP="003B2F86">
      <w:pPr>
        <w:pStyle w:val="ListParagraph"/>
        <w:numPr>
          <w:ilvl w:val="0"/>
          <w:numId w:val="37"/>
        </w:numPr>
        <w:bidi/>
        <w:rPr>
          <w:rFonts w:asciiTheme="minorBidi" w:hAnsiTheme="minorBidi" w:cstheme="minorBidi"/>
        </w:rPr>
      </w:pPr>
      <w:r w:rsidRPr="00305964">
        <w:rPr>
          <w:rFonts w:asciiTheme="minorBidi" w:hAnsiTheme="minorBidi" w:cstheme="minorBidi"/>
          <w:rtl/>
        </w:rPr>
        <w:t xml:space="preserve"> </w:t>
      </w: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t>تنفيذ انشطة لليافعين و اليافعات داخل المدارس</w:t>
      </w:r>
      <w:r w:rsidR="00217C0F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و خارجها</w:t>
      </w: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t>.</w:t>
      </w:r>
    </w:p>
    <w:p w:rsidR="00217C0F" w:rsidRDefault="005D36D9" w:rsidP="005D36D9">
      <w:pPr>
        <w:pStyle w:val="ListParagraph"/>
        <w:numPr>
          <w:ilvl w:val="1"/>
          <w:numId w:val="37"/>
        </w:numPr>
        <w:bidi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ar-YE"/>
        </w:rPr>
        <w:t>يقو</w:t>
      </w:r>
      <w:r w:rsidR="00217C0F" w:rsidRPr="00C87838">
        <w:rPr>
          <w:rFonts w:asciiTheme="minorBidi" w:hAnsiTheme="minorBidi" w:cstheme="minorBidi" w:hint="cs"/>
          <w:sz w:val="20"/>
          <w:szCs w:val="20"/>
          <w:rtl/>
        </w:rPr>
        <w:t xml:space="preserve">م مثقفي النظراء بعمل انشطة مع نظرائهم المتسربين من التعليم من اجل تطوير مهاراتهم الحياتية عبر عمل جلسات لا تزيد عن 20 ساعة على المهارات الحياتية و أهمية التعليم. حيث يتم توعية عدد 15 </w:t>
      </w:r>
      <w:r w:rsidR="00217C0F" w:rsidRPr="00C87838">
        <w:rPr>
          <w:rFonts w:asciiTheme="minorBidi" w:hAnsiTheme="minorBidi" w:cstheme="minorBidi"/>
          <w:sz w:val="20"/>
          <w:szCs w:val="20"/>
          <w:rtl/>
        </w:rPr>
        <w:t>–</w:t>
      </w:r>
      <w:r w:rsidR="00217C0F" w:rsidRPr="00C87838">
        <w:rPr>
          <w:rFonts w:asciiTheme="minorBidi" w:hAnsiTheme="minorBidi" w:cstheme="minorBidi" w:hint="cs"/>
          <w:sz w:val="20"/>
          <w:szCs w:val="20"/>
          <w:rtl/>
        </w:rPr>
        <w:t xml:space="preserve"> 20 من النظراء المتسربين حول كل مجتمع لمدة 7 أشهر.</w:t>
      </w:r>
    </w:p>
    <w:p w:rsidR="001821B7" w:rsidRDefault="001821B7" w:rsidP="001821B7">
      <w:pPr>
        <w:pStyle w:val="ListParagraph"/>
        <w:numPr>
          <w:ilvl w:val="0"/>
          <w:numId w:val="37"/>
        </w:numPr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lastRenderedPageBreak/>
        <w:t xml:space="preserve">إنتاج فيلمين يتناولان </w:t>
      </w:r>
      <w:r w:rsidR="00145F39">
        <w:rPr>
          <w:rFonts w:asciiTheme="minorHAnsi" w:hAnsiTheme="minorHAnsi" w:cstheme="minorHAnsi" w:hint="cs"/>
          <w:b/>
          <w:bCs/>
          <w:sz w:val="20"/>
          <w:szCs w:val="20"/>
          <w:rtl/>
        </w:rPr>
        <w:t>انشطة اليافعين داخل المدارس:</w:t>
      </w:r>
    </w:p>
    <w:p w:rsidR="00145F39" w:rsidRPr="00C87838" w:rsidRDefault="00C87838" w:rsidP="00145F39">
      <w:pPr>
        <w:pStyle w:val="ListParagraph"/>
        <w:numPr>
          <w:ilvl w:val="1"/>
          <w:numId w:val="37"/>
        </w:numPr>
        <w:bidi/>
        <w:rPr>
          <w:rFonts w:asciiTheme="minorBidi" w:hAnsiTheme="minorBidi" w:cstheme="minorBidi"/>
          <w:sz w:val="20"/>
          <w:szCs w:val="20"/>
          <w:rtl/>
        </w:rPr>
      </w:pPr>
      <w:r w:rsidRPr="00C87838">
        <w:rPr>
          <w:rFonts w:asciiTheme="minorBidi" w:hAnsiTheme="minorBidi" w:cstheme="minorBidi" w:hint="cs"/>
          <w:sz w:val="20"/>
          <w:szCs w:val="20"/>
          <w:rtl/>
        </w:rPr>
        <w:t>حيث يهدف هذا النشاط الى تسليط الضوء على قصص النجاح الخاصة باليافعين و اليافعات خصوصا الذين استكملوا عملية التعليم بعد ان كانوا متسربين عن التعليم نتيجة لتدخل المشروع.</w:t>
      </w:r>
    </w:p>
    <w:p w:rsidR="001821B7" w:rsidRDefault="001821B7" w:rsidP="001821B7">
      <w:pPr>
        <w:pStyle w:val="ListParagraph"/>
        <w:numPr>
          <w:ilvl w:val="0"/>
          <w:numId w:val="37"/>
        </w:numPr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تطوير الشخصيات المتحركة في أشكال المسلسلات أو الفلاشات و</w:t>
      </w:r>
      <w:r w:rsidRPr="00217C0F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وسائل التواصل</w:t>
      </w: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الاجتماعية للشخصيات المتحركة المتطورة</w:t>
      </w:r>
      <w:r w:rsidR="00145F39">
        <w:rPr>
          <w:rFonts w:asciiTheme="minorHAnsi" w:hAnsiTheme="minorHAnsi" w:cstheme="minorHAnsi" w:hint="cs"/>
          <w:b/>
          <w:bCs/>
          <w:sz w:val="20"/>
          <w:szCs w:val="20"/>
          <w:rtl/>
        </w:rPr>
        <w:t>:</w:t>
      </w:r>
    </w:p>
    <w:p w:rsidR="00C87838" w:rsidRPr="00C87838" w:rsidRDefault="00C87838" w:rsidP="00C87838">
      <w:pPr>
        <w:pStyle w:val="ListParagraph"/>
        <w:numPr>
          <w:ilvl w:val="1"/>
          <w:numId w:val="37"/>
        </w:numPr>
        <w:bidi/>
        <w:rPr>
          <w:rFonts w:asciiTheme="minorBidi" w:hAnsiTheme="minorBidi" w:cstheme="minorBidi"/>
          <w:sz w:val="20"/>
          <w:szCs w:val="20"/>
          <w:rtl/>
        </w:rPr>
      </w:pPr>
      <w:r w:rsidRPr="00C87838">
        <w:rPr>
          <w:rFonts w:asciiTheme="minorBidi" w:hAnsiTheme="minorBidi" w:cstheme="minorBidi" w:hint="cs"/>
          <w:sz w:val="20"/>
          <w:szCs w:val="20"/>
          <w:rtl/>
        </w:rPr>
        <w:t xml:space="preserve">أنتاج 10 حلقات على شكل مسلسل كرتون يناقش اهم القضايا التي تواجه اليافعين و اليافعات مثل التسرب من التعليم نتيجة للوضع الأقتصادي الذي ازداد سوء بسبب الحصار وانقطاع مصادر الرزق و غيرها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من الظروف المفروضة على المجتمع اليمني . </w:t>
      </w:r>
      <w:r w:rsidRPr="00C87838">
        <w:rPr>
          <w:rFonts w:asciiTheme="minorBidi" w:hAnsiTheme="minorBidi" w:cstheme="minorBidi" w:hint="cs"/>
          <w:sz w:val="20"/>
          <w:szCs w:val="20"/>
          <w:rtl/>
        </w:rPr>
        <w:t>بالأضافة الى تسليط الضوء الى مشكلة عمالة الأطفال بما لا يتلائم مع سنهم و لا يتوافق مع قانون العمل اليمني للأطفال"بالقانون اليمني لحقوق الطفل (قانون رقم 45 لعام 2002)".</w:t>
      </w:r>
    </w:p>
    <w:p w:rsidR="001821B7" w:rsidRDefault="001821B7" w:rsidP="001821B7">
      <w:pPr>
        <w:pStyle w:val="ListParagraph"/>
        <w:numPr>
          <w:ilvl w:val="0"/>
          <w:numId w:val="37"/>
        </w:numPr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بث سلسلة راديو تطبيق ال</w:t>
      </w:r>
      <w:r w:rsidRPr="00217C0F">
        <w:rPr>
          <w:rFonts w:asciiTheme="minorHAnsi" w:hAnsiTheme="minorHAnsi" w:cstheme="minorHAnsi" w:hint="cs"/>
          <w:b/>
          <w:bCs/>
          <w:sz w:val="20"/>
          <w:szCs w:val="20"/>
          <w:rtl/>
        </w:rPr>
        <w:t>شخصيات</w:t>
      </w:r>
      <w:r w:rsidRPr="00217C0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التي تم إنشاؤها.</w:t>
      </w:r>
    </w:p>
    <w:p w:rsidR="00C87838" w:rsidRPr="00C87838" w:rsidRDefault="00C87838" w:rsidP="00C87838">
      <w:pPr>
        <w:pStyle w:val="ListParagraph"/>
        <w:numPr>
          <w:ilvl w:val="1"/>
          <w:numId w:val="37"/>
        </w:numPr>
        <w:bidi/>
        <w:rPr>
          <w:rFonts w:asciiTheme="minorBidi" w:hAnsiTheme="minorBidi" w:cstheme="minorBidi"/>
          <w:sz w:val="20"/>
          <w:szCs w:val="20"/>
          <w:rtl/>
        </w:rPr>
      </w:pPr>
      <w:r w:rsidRPr="00C87838">
        <w:rPr>
          <w:rFonts w:asciiTheme="minorBidi" w:hAnsiTheme="minorBidi" w:cstheme="minorBidi" w:hint="cs"/>
          <w:sz w:val="20"/>
          <w:szCs w:val="20"/>
          <w:rtl/>
        </w:rPr>
        <w:t>بث الحلقات التي تم انشائها سابقا بشكل مسلسل اذاعي مجتمعي.</w:t>
      </w:r>
    </w:p>
    <w:p w:rsidR="001821B7" w:rsidRPr="00C87838" w:rsidRDefault="00C87838" w:rsidP="001821B7">
      <w:pPr>
        <w:pStyle w:val="CommentText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3. </w:t>
      </w:r>
      <w:r w:rsidR="001821B7" w:rsidRPr="00C87838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المخرج الثالث</w:t>
      </w: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:</w:t>
      </w:r>
    </w:p>
    <w:p w:rsidR="00B45EE6" w:rsidRDefault="00B45EE6" w:rsidP="00B45EE6">
      <w:pPr>
        <w:pStyle w:val="ListParagraph"/>
        <w:bidi/>
        <w:ind w:left="0"/>
        <w:rPr>
          <w:rFonts w:asciiTheme="minorBidi" w:hAnsiTheme="minorBidi" w:cstheme="minorBidi"/>
          <w:u w:val="single"/>
          <w:rtl/>
          <w:lang w:bidi="ar-YE"/>
        </w:rPr>
      </w:pPr>
    </w:p>
    <w:p w:rsidR="001821B7" w:rsidRDefault="00B45EE6" w:rsidP="00B45EE6">
      <w:pPr>
        <w:pStyle w:val="ListParagraph"/>
        <w:bidi/>
        <w:ind w:left="0"/>
        <w:rPr>
          <w:rFonts w:asciiTheme="minorBidi" w:hAnsiTheme="minorBidi" w:cstheme="minorBidi"/>
          <w:u w:val="single"/>
          <w:rtl/>
          <w:lang w:bidi="ar-YE"/>
        </w:rPr>
      </w:pPr>
      <w:r w:rsidRPr="00B45EE6">
        <w:rPr>
          <w:rFonts w:asciiTheme="minorBidi" w:eastAsia="Times New Roman" w:hAnsiTheme="minorBidi" w:cstheme="minorBidi" w:hint="cs"/>
          <w:u w:val="single"/>
          <w:rtl/>
          <w:lang w:bidi="ar-YE"/>
        </w:rPr>
        <w:t xml:space="preserve">"يتم تنفيذ هذا المخرج </w:t>
      </w:r>
      <w:r>
        <w:rPr>
          <w:rFonts w:asciiTheme="minorBidi" w:eastAsia="Times New Roman" w:hAnsiTheme="minorBidi" w:cstheme="minorBidi" w:hint="cs"/>
          <w:u w:val="single"/>
          <w:rtl/>
          <w:lang w:bidi="ar-YE"/>
        </w:rPr>
        <w:t>ب</w:t>
      </w:r>
      <w:r w:rsidRPr="00B45EE6">
        <w:rPr>
          <w:rFonts w:asciiTheme="minorBidi" w:eastAsia="Times New Roman" w:hAnsiTheme="minorBidi" w:cstheme="minorBidi" w:hint="cs"/>
          <w:u w:val="single"/>
          <w:rtl/>
          <w:lang w:bidi="ar-YE"/>
        </w:rPr>
        <w:t xml:space="preserve">التنسيق مع وزارة </w:t>
      </w:r>
      <w:r>
        <w:rPr>
          <w:rFonts w:asciiTheme="minorBidi" w:eastAsia="Times New Roman" w:hAnsiTheme="minorBidi" w:cstheme="minorBidi" w:hint="cs"/>
          <w:u w:val="single"/>
          <w:rtl/>
          <w:lang w:bidi="ar-YE"/>
        </w:rPr>
        <w:t>الشوؤن الأجتماعية والعمل</w:t>
      </w:r>
      <w:r w:rsidRPr="00D55D46">
        <w:rPr>
          <w:rFonts w:asciiTheme="minorBidi" w:hAnsiTheme="minorBidi" w:cstheme="minorBidi" w:hint="cs"/>
          <w:u w:val="single"/>
          <w:rtl/>
          <w:lang w:bidi="ar-YE"/>
        </w:rPr>
        <w:t>"</w:t>
      </w:r>
    </w:p>
    <w:p w:rsidR="00B45EE6" w:rsidRDefault="00B45EE6" w:rsidP="00B45EE6">
      <w:pPr>
        <w:pStyle w:val="ListParagraph"/>
        <w:bidi/>
        <w:ind w:left="1110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1821B7" w:rsidRPr="00A210D1" w:rsidRDefault="001821B7" w:rsidP="001821B7">
      <w:pPr>
        <w:pStyle w:val="ListParagraph"/>
        <w:bidi/>
        <w:ind w:left="1110"/>
        <w:rPr>
          <w:rFonts w:asciiTheme="majorBidi" w:hAnsiTheme="majorBidi" w:cs="Times New Roman"/>
          <w:rtl/>
        </w:rPr>
      </w:pPr>
      <w:r w:rsidRPr="00A210D1">
        <w:rPr>
          <w:rFonts w:asciiTheme="majorBidi" w:hAnsiTheme="majorBidi" w:cs="Times New Roman"/>
          <w:rtl/>
        </w:rPr>
        <w:t xml:space="preserve">يتم تحديد الفتيات والفتيان </w:t>
      </w:r>
      <w:r w:rsidRPr="00A210D1">
        <w:rPr>
          <w:rFonts w:asciiTheme="majorBidi" w:hAnsiTheme="majorBidi" w:cs="Times New Roman" w:hint="cs"/>
          <w:rtl/>
        </w:rPr>
        <w:t>اليافعين</w:t>
      </w:r>
      <w:r w:rsidRPr="00A210D1">
        <w:rPr>
          <w:rFonts w:asciiTheme="majorBidi" w:hAnsiTheme="majorBidi" w:cs="Times New Roman"/>
          <w:rtl/>
        </w:rPr>
        <w:t xml:space="preserve"> المعرضين </w:t>
      </w:r>
      <w:r>
        <w:rPr>
          <w:rFonts w:asciiTheme="majorBidi" w:hAnsiTheme="majorBidi" w:cs="Times New Roman" w:hint="cs"/>
          <w:rtl/>
        </w:rPr>
        <w:t>للتسرب</w:t>
      </w:r>
      <w:r w:rsidRPr="00A210D1">
        <w:rPr>
          <w:rFonts w:asciiTheme="majorBidi" w:hAnsiTheme="majorBidi" w:cs="Times New Roman"/>
          <w:rtl/>
        </w:rPr>
        <w:t xml:space="preserve"> من المدارس من خلال المبادر</w:t>
      </w:r>
      <w:r>
        <w:rPr>
          <w:rFonts w:asciiTheme="majorBidi" w:hAnsiTheme="majorBidi" w:cs="Times New Roman"/>
          <w:rtl/>
        </w:rPr>
        <w:t xml:space="preserve">ات المجتمعية التي </w:t>
      </w:r>
      <w:r>
        <w:rPr>
          <w:rFonts w:asciiTheme="majorBidi" w:hAnsiTheme="majorBidi" w:cs="Times New Roman" w:hint="cs"/>
          <w:rtl/>
        </w:rPr>
        <w:t>يقودها اليافعين/اليافعات</w:t>
      </w:r>
      <w:r w:rsidRPr="00A210D1">
        <w:rPr>
          <w:rFonts w:asciiTheme="majorBidi" w:hAnsiTheme="majorBidi" w:cs="Times New Roman"/>
          <w:rtl/>
        </w:rPr>
        <w:t xml:space="preserve"> وتوفير الخدمات الأساسية لحماية الطفل.</w:t>
      </w:r>
    </w:p>
    <w:p w:rsidR="001821B7" w:rsidRPr="00B45EE6" w:rsidRDefault="001821B7" w:rsidP="001821B7">
      <w:pPr>
        <w:pStyle w:val="ListParagraph"/>
        <w:numPr>
          <w:ilvl w:val="0"/>
          <w:numId w:val="33"/>
        </w:numPr>
        <w:bidi/>
        <w:rPr>
          <w:rFonts w:asciiTheme="majorBidi" w:hAnsiTheme="majorBidi" w:cs="Times New Roman"/>
        </w:rPr>
      </w:pPr>
      <w:r w:rsidRPr="00B45EE6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الإحالة وتقديم خدمات </w:t>
      </w:r>
      <w:r w:rsidRPr="00B45EE6">
        <w:rPr>
          <w:rFonts w:asciiTheme="minorHAnsi" w:hAnsiTheme="minorHAnsi" w:cstheme="minorHAnsi" w:hint="cs"/>
          <w:b/>
          <w:bCs/>
          <w:sz w:val="20"/>
          <w:szCs w:val="20"/>
          <w:rtl/>
        </w:rPr>
        <w:t>اليافعين</w:t>
      </w:r>
      <w:r w:rsidRPr="00B45EE6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480 (الصحة ، الحماية ، التعليم ...)</w:t>
      </w:r>
    </w:p>
    <w:p w:rsidR="00B45EE6" w:rsidRPr="00B45EE6" w:rsidRDefault="00B45EE6" w:rsidP="00B45EE6">
      <w:pPr>
        <w:pStyle w:val="ListParagraph"/>
        <w:numPr>
          <w:ilvl w:val="1"/>
          <w:numId w:val="33"/>
        </w:numPr>
        <w:bidi/>
        <w:rPr>
          <w:rFonts w:asciiTheme="minorBidi" w:hAnsiTheme="minorBidi" w:cstheme="minorBidi"/>
          <w:sz w:val="20"/>
          <w:szCs w:val="20"/>
        </w:rPr>
      </w:pPr>
      <w:r w:rsidRPr="00B45EE6">
        <w:rPr>
          <w:rFonts w:asciiTheme="minorBidi" w:hAnsiTheme="minorBidi" w:cstheme="minorBidi" w:hint="cs"/>
          <w:sz w:val="20"/>
          <w:szCs w:val="20"/>
          <w:rtl/>
        </w:rPr>
        <w:t>بالتنسيق مع وزارة الشوؤن الأجتماعية و العمل يقوم مدراء الحالات في المديريات ضمن نطاق المشروع و الموجهين الأجتماعيين بالرفع بالحالات التي تحتاج الى دعم و يتكفل المشروع بتقديم الخدمات الأقتصادية و الصحية و التعليمية لليافعين /ات المستحقين للخدمة.</w:t>
      </w:r>
    </w:p>
    <w:p w:rsidR="001821B7" w:rsidRDefault="001821B7" w:rsidP="001821B7">
      <w:pPr>
        <w:pStyle w:val="ListParagraph"/>
        <w:numPr>
          <w:ilvl w:val="0"/>
          <w:numId w:val="33"/>
        </w:numPr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B45EE6">
        <w:rPr>
          <w:rFonts w:asciiTheme="minorHAnsi" w:hAnsiTheme="minorHAnsi" w:cstheme="minorHAnsi"/>
          <w:b/>
          <w:bCs/>
          <w:sz w:val="20"/>
          <w:szCs w:val="20"/>
          <w:rtl/>
        </w:rPr>
        <w:t>بناء قدرات 10 منظمات مجتمع مدني (2 من كل محافظة</w:t>
      </w:r>
      <w:r w:rsidRPr="00B45EE6">
        <w:rPr>
          <w:rFonts w:asciiTheme="minorHAnsi" w:hAnsiTheme="minorHAnsi" w:cstheme="minorHAnsi" w:hint="cs"/>
          <w:b/>
          <w:bCs/>
          <w:sz w:val="20"/>
          <w:szCs w:val="20"/>
          <w:rtl/>
        </w:rPr>
        <w:t>)</w:t>
      </w:r>
    </w:p>
    <w:p w:rsidR="00B45EE6" w:rsidRPr="00B45EE6" w:rsidRDefault="00B45EE6" w:rsidP="00B45EE6">
      <w:pPr>
        <w:pStyle w:val="ListParagraph"/>
        <w:numPr>
          <w:ilvl w:val="1"/>
          <w:numId w:val="33"/>
        </w:numPr>
        <w:bidi/>
        <w:rPr>
          <w:rFonts w:asciiTheme="minorBidi" w:hAnsiTheme="minorBidi" w:cstheme="minorBidi"/>
          <w:sz w:val="20"/>
          <w:szCs w:val="20"/>
        </w:rPr>
      </w:pPr>
      <w:r w:rsidRPr="00B45EE6">
        <w:rPr>
          <w:rFonts w:asciiTheme="minorBidi" w:hAnsiTheme="minorBidi" w:cstheme="minorBidi" w:hint="cs"/>
          <w:sz w:val="20"/>
          <w:szCs w:val="20"/>
          <w:rtl/>
        </w:rPr>
        <w:t xml:space="preserve">بناء قدرات 10 من منظمات المجتمع المدني في المديريات ضمن نطاق المشروع و بناء قدراتها في مجال التعليم لتكون مؤسسات لها دورها  الأيجابي في المجتمع </w:t>
      </w:r>
      <w:r>
        <w:rPr>
          <w:rFonts w:asciiTheme="minorBidi" w:hAnsiTheme="minorBidi" w:cstheme="minorBidi" w:hint="cs"/>
          <w:sz w:val="20"/>
          <w:szCs w:val="20"/>
          <w:rtl/>
        </w:rPr>
        <w:t>و تسهيل سير انشطة المشروع كشريك تنسيقي يساهم في التنسيق في تنفيذ أنشطة المشروع و التنسيق مع السلطات في الميدان.</w:t>
      </w:r>
    </w:p>
    <w:p w:rsidR="005873ED" w:rsidRPr="00B45EE6" w:rsidRDefault="00B45EE6" w:rsidP="005873ED">
      <w:pPr>
        <w:pStyle w:val="CommentText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4. </w:t>
      </w:r>
      <w:r w:rsidR="005873ED" w:rsidRPr="00B45EE6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المخرج الرابع</w:t>
      </w: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:</w:t>
      </w:r>
    </w:p>
    <w:p w:rsidR="005873ED" w:rsidRDefault="005873ED" w:rsidP="005873ED">
      <w:pPr>
        <w:pStyle w:val="ListParagraph"/>
        <w:bidi/>
        <w:ind w:left="1110"/>
        <w:rPr>
          <w:rFonts w:asciiTheme="majorBidi" w:hAnsiTheme="majorBidi" w:cs="Times New Roman"/>
          <w:b/>
          <w:bCs/>
          <w:sz w:val="20"/>
          <w:szCs w:val="20"/>
          <w:rtl/>
        </w:rPr>
      </w:pPr>
    </w:p>
    <w:p w:rsidR="005873ED" w:rsidRPr="00A210D1" w:rsidRDefault="005873ED" w:rsidP="005873ED">
      <w:pPr>
        <w:pStyle w:val="ListParagraph"/>
        <w:bidi/>
        <w:ind w:left="1110"/>
        <w:rPr>
          <w:rFonts w:asciiTheme="majorBidi" w:hAnsiTheme="majorBidi" w:cs="Times New Roman"/>
          <w:rtl/>
        </w:rPr>
      </w:pPr>
      <w:r w:rsidRPr="00A210D1">
        <w:rPr>
          <w:rFonts w:asciiTheme="majorBidi" w:hAnsiTheme="majorBidi" w:cs="Times New Roman"/>
          <w:rtl/>
        </w:rPr>
        <w:t xml:space="preserve">توفير الرعاية الاجتماعية والاقتصادية وإعادة الإدماج وتكييفها لتلبية الاحتياجات الاجتماعية والاقتصادية الخاصة </w:t>
      </w:r>
      <w:r>
        <w:rPr>
          <w:rFonts w:asciiTheme="majorBidi" w:hAnsiTheme="majorBidi" w:cs="Times New Roman" w:hint="cs"/>
          <w:rtl/>
        </w:rPr>
        <w:t>لليافعين و اليافعات</w:t>
      </w:r>
      <w:r w:rsidR="00C167E9">
        <w:rPr>
          <w:rFonts w:asciiTheme="majorBidi" w:hAnsiTheme="majorBidi" w:cs="Times New Roman" w:hint="cs"/>
          <w:rtl/>
        </w:rPr>
        <w:t>:</w:t>
      </w:r>
    </w:p>
    <w:p w:rsidR="005873ED" w:rsidRPr="00A210D1" w:rsidRDefault="005873ED" w:rsidP="005873ED">
      <w:pPr>
        <w:pStyle w:val="ListParagraph"/>
        <w:bidi/>
        <w:ind w:left="1110"/>
        <w:rPr>
          <w:rFonts w:asciiTheme="majorBidi" w:hAnsiTheme="majorBidi" w:cs="Times New Roman"/>
          <w:rtl/>
        </w:rPr>
      </w:pPr>
    </w:p>
    <w:p w:rsidR="005873ED" w:rsidRPr="00C167E9" w:rsidRDefault="005873ED" w:rsidP="005873ED">
      <w:pPr>
        <w:pStyle w:val="ListParagraph"/>
        <w:numPr>
          <w:ilvl w:val="0"/>
          <w:numId w:val="29"/>
        </w:numPr>
        <w:bidi/>
        <w:rPr>
          <w:rFonts w:asciiTheme="majorBidi" w:hAnsiTheme="majorBidi" w:cs="Times New Roman"/>
        </w:rPr>
      </w:pP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تدريب 360 </w:t>
      </w:r>
      <w:r w:rsidRPr="00C167E9">
        <w:rPr>
          <w:rFonts w:asciiTheme="minorHAnsi" w:hAnsiTheme="minorHAnsi" w:cstheme="minorHAnsi" w:hint="cs"/>
          <w:b/>
          <w:bCs/>
          <w:sz w:val="20"/>
          <w:szCs w:val="20"/>
          <w:rtl/>
        </w:rPr>
        <w:t>من</w:t>
      </w: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C167E9">
        <w:rPr>
          <w:rFonts w:asciiTheme="minorHAnsi" w:hAnsiTheme="minorHAnsi" w:cstheme="minorHAnsi" w:hint="cs"/>
          <w:b/>
          <w:bCs/>
          <w:sz w:val="20"/>
          <w:szCs w:val="20"/>
          <w:rtl/>
        </w:rPr>
        <w:t>اليافعين</w:t>
      </w: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C167E9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و اليافعات </w:t>
      </w: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>على التدريب المهني الذي تم تحديده أيضًا كإمكانية في رسم خرا</w:t>
      </w:r>
      <w:r w:rsidR="00400338"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>ئط فرص العمل وتوفير</w:t>
      </w:r>
      <w:r w:rsidR="00400338" w:rsidRPr="00C167E9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</w:t>
      </w: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>الأدوات</w:t>
      </w:r>
      <w:r w:rsidR="00C167E9">
        <w:rPr>
          <w:rFonts w:asciiTheme="minorHAnsi" w:hAnsiTheme="minorHAnsi" w:cstheme="minorHAnsi" w:hint="cs"/>
          <w:b/>
          <w:bCs/>
          <w:sz w:val="20"/>
          <w:szCs w:val="20"/>
          <w:rtl/>
        </w:rPr>
        <w:t>:</w:t>
      </w:r>
    </w:p>
    <w:p w:rsidR="00C167E9" w:rsidRPr="00A210D1" w:rsidRDefault="00C167E9" w:rsidP="005D36D9">
      <w:pPr>
        <w:pStyle w:val="ListParagraph"/>
        <w:numPr>
          <w:ilvl w:val="1"/>
          <w:numId w:val="29"/>
        </w:numPr>
        <w:bidi/>
        <w:rPr>
          <w:rFonts w:asciiTheme="majorBidi" w:hAnsiTheme="majorBidi" w:cs="Times New Roman"/>
        </w:rPr>
      </w:pPr>
      <w:r w:rsidRPr="00510854">
        <w:rPr>
          <w:rFonts w:asciiTheme="minorBidi" w:hAnsiTheme="minorBidi" w:cstheme="minorBidi" w:hint="cs"/>
          <w:sz w:val="20"/>
          <w:szCs w:val="20"/>
          <w:rtl/>
        </w:rPr>
        <w:t xml:space="preserve">يقوم المشروع بتدريب عدد 360 من اليافعين و اليافعات المتسربين من التعليم بسبب سوء الحالية </w:t>
      </w:r>
      <w:r w:rsidRPr="00F8633D">
        <w:rPr>
          <w:rFonts w:asciiTheme="minorBidi" w:hAnsiTheme="minorBidi" w:cstheme="minorBidi" w:hint="cs"/>
          <w:sz w:val="20"/>
          <w:szCs w:val="20"/>
          <w:rtl/>
        </w:rPr>
        <w:t xml:space="preserve">المادية على مهن مثل ( </w:t>
      </w:r>
      <w:r w:rsidR="005D36D9" w:rsidRPr="00F8633D">
        <w:rPr>
          <w:rFonts w:asciiTheme="minorBidi" w:hAnsiTheme="minorBidi" w:cstheme="minorBidi" w:hint="cs"/>
          <w:sz w:val="20"/>
          <w:szCs w:val="20"/>
          <w:rtl/>
        </w:rPr>
        <w:t xml:space="preserve">الخياطة </w:t>
      </w:r>
      <w:r w:rsidR="005D36D9" w:rsidRPr="00F8633D">
        <w:rPr>
          <w:rFonts w:asciiTheme="minorBidi" w:hAnsiTheme="minorBidi" w:cstheme="minorBidi"/>
          <w:sz w:val="20"/>
          <w:szCs w:val="20"/>
          <w:rtl/>
        </w:rPr>
        <w:t>–</w:t>
      </w:r>
      <w:r w:rsidR="005D36D9" w:rsidRPr="00F8633D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5D36D9">
        <w:rPr>
          <w:rFonts w:asciiTheme="minorBidi" w:hAnsiTheme="minorBidi" w:cstheme="minorBidi" w:hint="cs"/>
          <w:sz w:val="20"/>
          <w:szCs w:val="20"/>
          <w:rtl/>
        </w:rPr>
        <w:t>صناعة الألبان</w:t>
      </w:r>
      <w:r w:rsidR="005D36D9" w:rsidRPr="00F8633D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="005D36D9" w:rsidRPr="00F8633D">
        <w:rPr>
          <w:rFonts w:asciiTheme="minorBidi" w:hAnsiTheme="minorBidi" w:cstheme="minorBidi"/>
          <w:sz w:val="20"/>
          <w:szCs w:val="20"/>
          <w:rtl/>
        </w:rPr>
        <w:t>–</w:t>
      </w:r>
      <w:r w:rsidR="005D36D9" w:rsidRPr="00F8633D">
        <w:rPr>
          <w:rFonts w:asciiTheme="minorBidi" w:hAnsiTheme="minorBidi" w:cstheme="minorBidi" w:hint="cs"/>
          <w:sz w:val="20"/>
          <w:szCs w:val="20"/>
          <w:rtl/>
        </w:rPr>
        <w:t xml:space="preserve"> المعجنات </w:t>
      </w:r>
      <w:r w:rsidRPr="00F8633D">
        <w:rPr>
          <w:rFonts w:asciiTheme="minorBidi" w:hAnsiTheme="minorBidi" w:cstheme="minorBidi"/>
          <w:sz w:val="20"/>
          <w:szCs w:val="20"/>
          <w:rtl/>
        </w:rPr>
        <w:t>–</w:t>
      </w:r>
      <w:r w:rsidRPr="00F8633D">
        <w:rPr>
          <w:rFonts w:asciiTheme="minorBidi" w:hAnsiTheme="minorBidi" w:cstheme="minorBidi" w:hint="cs"/>
          <w:sz w:val="20"/>
          <w:szCs w:val="20"/>
          <w:rtl/>
        </w:rPr>
        <w:t xml:space="preserve"> صيانة الطاقة الشمسية) و غيرها من المهن الملائمة لل</w:t>
      </w:r>
      <w:r w:rsidR="00F8633D" w:rsidRPr="00F8633D">
        <w:rPr>
          <w:rFonts w:asciiTheme="minorBidi" w:hAnsiTheme="minorBidi" w:cstheme="minorBidi" w:hint="cs"/>
          <w:sz w:val="20"/>
          <w:szCs w:val="20"/>
          <w:rtl/>
        </w:rPr>
        <w:t>يافعين و اليافعات و توفير الأدوات المهنية التي تساعدهم في العمل بحرفية و الدخول الى سوق العمل.</w:t>
      </w:r>
    </w:p>
    <w:p w:rsidR="00B42420" w:rsidRDefault="005873ED" w:rsidP="008A01AB">
      <w:pPr>
        <w:pStyle w:val="ListParagraph"/>
        <w:numPr>
          <w:ilvl w:val="0"/>
          <w:numId w:val="29"/>
        </w:numPr>
        <w:bidi/>
        <w:rPr>
          <w:rFonts w:asciiTheme="majorBidi" w:hAnsiTheme="majorBidi" w:cs="Times New Roman"/>
        </w:rPr>
      </w:pP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يتم تزويد 120 فتاة </w:t>
      </w:r>
      <w:r w:rsidRPr="00C167E9">
        <w:rPr>
          <w:rFonts w:asciiTheme="minorHAnsi" w:hAnsiTheme="minorHAnsi" w:cstheme="minorHAnsi" w:hint="cs"/>
          <w:b/>
          <w:bCs/>
          <w:sz w:val="20"/>
          <w:szCs w:val="20"/>
          <w:rtl/>
        </w:rPr>
        <w:t>يافعه</w:t>
      </w:r>
      <w:r w:rsidRPr="00C167E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بالتدريب على الأعمال التجارية الصغيرة وتقديم المنح لبدء أعمالهن التجارية الخاصة. (ليس نقدًا مباشرًا)</w:t>
      </w:r>
    </w:p>
    <w:p w:rsidR="00217C0F" w:rsidRDefault="00217C0F" w:rsidP="00217C0F">
      <w:pPr>
        <w:rPr>
          <w:rFonts w:asciiTheme="majorBidi" w:hAnsiTheme="majorBidi"/>
          <w:rtl/>
        </w:rPr>
      </w:pPr>
    </w:p>
    <w:p w:rsidR="00961C59" w:rsidRDefault="00961C59" w:rsidP="00217C0F">
      <w:pPr>
        <w:rPr>
          <w:rFonts w:asciiTheme="majorBidi" w:hAnsiTheme="majorBidi"/>
          <w:rtl/>
        </w:rPr>
      </w:pPr>
    </w:p>
    <w:p w:rsidR="005D36D9" w:rsidRDefault="005D36D9" w:rsidP="00217C0F">
      <w:pPr>
        <w:rPr>
          <w:rFonts w:asciiTheme="majorBidi" w:hAnsiTheme="majorBidi"/>
          <w:rtl/>
        </w:rPr>
      </w:pPr>
    </w:p>
    <w:p w:rsidR="005D36D9" w:rsidRDefault="005D36D9" w:rsidP="00217C0F">
      <w:pPr>
        <w:rPr>
          <w:rFonts w:asciiTheme="majorBidi" w:hAnsiTheme="majorBidi"/>
          <w:rtl/>
        </w:rPr>
      </w:pPr>
    </w:p>
    <w:p w:rsidR="00371349" w:rsidRDefault="00371349" w:rsidP="00217C0F">
      <w:pPr>
        <w:rPr>
          <w:rFonts w:asciiTheme="majorBidi" w:hAnsiTheme="majorBidi"/>
          <w:rtl/>
        </w:rPr>
      </w:pPr>
    </w:p>
    <w:p w:rsidR="00371349" w:rsidRDefault="00371349" w:rsidP="00217C0F">
      <w:pPr>
        <w:rPr>
          <w:rFonts w:asciiTheme="majorBidi" w:hAnsiTheme="majorBidi"/>
          <w:rtl/>
        </w:rPr>
      </w:pPr>
    </w:p>
    <w:p w:rsidR="00371349" w:rsidRDefault="00371349" w:rsidP="00217C0F">
      <w:pPr>
        <w:rPr>
          <w:rFonts w:asciiTheme="majorBidi" w:hAnsiTheme="majorBidi"/>
          <w:rtl/>
        </w:rPr>
      </w:pPr>
    </w:p>
    <w:p w:rsidR="00371349" w:rsidRDefault="00371349" w:rsidP="00217C0F">
      <w:pPr>
        <w:rPr>
          <w:rFonts w:asciiTheme="majorBidi" w:hAnsiTheme="majorBidi"/>
          <w:rtl/>
        </w:rPr>
      </w:pPr>
    </w:p>
    <w:p w:rsidR="005D36D9" w:rsidRDefault="005D36D9" w:rsidP="00217C0F">
      <w:pPr>
        <w:rPr>
          <w:rFonts w:asciiTheme="majorBidi" w:hAnsiTheme="majorBidi"/>
          <w:rtl/>
        </w:rPr>
      </w:pPr>
    </w:p>
    <w:p w:rsidR="00961C59" w:rsidRDefault="00961C59" w:rsidP="00217C0F">
      <w:pPr>
        <w:rPr>
          <w:rFonts w:asciiTheme="majorBidi" w:hAnsiTheme="majorBidi"/>
          <w:rtl/>
        </w:rPr>
      </w:pPr>
    </w:p>
    <w:p w:rsidR="00217C0F" w:rsidRDefault="00217C0F" w:rsidP="00217C0F">
      <w:pPr>
        <w:tabs>
          <w:tab w:val="num" w:pos="540"/>
        </w:tabs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نطاق المشروع:</w:t>
      </w:r>
    </w:p>
    <w:p w:rsidR="00E80C52" w:rsidRDefault="00E80C52" w:rsidP="00217C0F">
      <w:pPr>
        <w:tabs>
          <w:tab w:val="num" w:pos="540"/>
        </w:tabs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217C0F" w:rsidRDefault="00217C0F" w:rsidP="00217C0F">
      <w:pPr>
        <w:rPr>
          <w:rFonts w:asciiTheme="majorBidi" w:hAnsiTheme="majorBidi"/>
          <w:rtl/>
        </w:rPr>
      </w:pPr>
    </w:p>
    <w:p w:rsidR="00217C0F" w:rsidRDefault="00217C0F" w:rsidP="00217C0F">
      <w:pPr>
        <w:pStyle w:val="ListParagraph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>أمانة العاصمة: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معين: </w:t>
      </w:r>
      <w:r>
        <w:rPr>
          <w:rFonts w:hint="cs"/>
          <w:b/>
          <w:rtl/>
          <w:lang w:bidi="ar-YE"/>
        </w:rPr>
        <w:t xml:space="preserve">مدرسة (رقية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أسماء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محمد الدرة)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شعوب: </w:t>
      </w:r>
      <w:r>
        <w:rPr>
          <w:rFonts w:hint="cs"/>
          <w:b/>
          <w:rtl/>
          <w:lang w:bidi="ar-YE"/>
        </w:rPr>
        <w:t xml:space="preserve"> مدرسة (الهلال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14 أكتوبر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الرأفة)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بني الحارث: </w:t>
      </w:r>
      <w:r>
        <w:rPr>
          <w:rFonts w:hint="cs"/>
          <w:b/>
          <w:rtl/>
          <w:lang w:bidi="ar-YE"/>
        </w:rPr>
        <w:t xml:space="preserve">مدرسة (شهداء الجوية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أعلام الهدى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الجيل الجديد)</w:t>
      </w:r>
    </w:p>
    <w:p w:rsidR="00217C0F" w:rsidRDefault="00217C0F" w:rsidP="00217C0F">
      <w:pPr>
        <w:pStyle w:val="ListParagraph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>صنعاء:</w:t>
      </w:r>
    </w:p>
    <w:p w:rsidR="00217C0F" w:rsidRPr="008277D5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/>
          <w:lang w:bidi="ar-YE"/>
        </w:rPr>
      </w:pPr>
      <w:r>
        <w:rPr>
          <w:rFonts w:hint="cs"/>
          <w:bCs/>
          <w:rtl/>
          <w:lang w:bidi="ar-YE"/>
        </w:rPr>
        <w:t xml:space="preserve">همدان: </w:t>
      </w:r>
      <w:r w:rsidRPr="008277D5">
        <w:rPr>
          <w:rFonts w:hint="cs"/>
          <w:b/>
          <w:rtl/>
          <w:lang w:bidi="ar-YE"/>
        </w:rPr>
        <w:t xml:space="preserve">مدرسة (الوحدة </w:t>
      </w:r>
      <w:r w:rsidRPr="008277D5">
        <w:rPr>
          <w:b/>
          <w:rtl/>
          <w:lang w:bidi="ar-YE"/>
        </w:rPr>
        <w:t>–</w:t>
      </w:r>
      <w:r w:rsidRPr="008277D5">
        <w:rPr>
          <w:rFonts w:hint="cs"/>
          <w:b/>
          <w:rtl/>
          <w:lang w:bidi="ar-YE"/>
        </w:rPr>
        <w:t xml:space="preserve"> الأمام علي بن ابي طالب)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بني مطر: </w:t>
      </w:r>
      <w:r w:rsidRPr="008277D5">
        <w:rPr>
          <w:rFonts w:hint="cs"/>
          <w:b/>
          <w:rtl/>
          <w:lang w:bidi="ar-YE"/>
        </w:rPr>
        <w:t xml:space="preserve">مدرسة (الثورة </w:t>
      </w:r>
      <w:r w:rsidRPr="008277D5">
        <w:rPr>
          <w:b/>
          <w:rtl/>
          <w:lang w:bidi="ar-YE"/>
        </w:rPr>
        <w:t>–</w:t>
      </w:r>
      <w:r w:rsidRPr="008277D5">
        <w:rPr>
          <w:rFonts w:hint="cs"/>
          <w:b/>
          <w:rtl/>
          <w:lang w:bidi="ar-YE"/>
        </w:rPr>
        <w:t xml:space="preserve"> حدة)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سنحان: </w:t>
      </w:r>
      <w:r w:rsidRPr="008277D5">
        <w:rPr>
          <w:rFonts w:hint="cs"/>
          <w:b/>
          <w:rtl/>
          <w:lang w:bidi="ar-YE"/>
        </w:rPr>
        <w:t>مدرسة ( خديجة)</w:t>
      </w:r>
    </w:p>
    <w:p w:rsidR="00217C0F" w:rsidRDefault="00217C0F" w:rsidP="00217C0F">
      <w:pPr>
        <w:pStyle w:val="ListParagraph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>إب: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>العدين:</w:t>
      </w:r>
      <w:r>
        <w:rPr>
          <w:rFonts w:hint="cs"/>
          <w:b/>
          <w:rtl/>
          <w:lang w:bidi="ar-YE"/>
        </w:rPr>
        <w:t xml:space="preserve">مدرسة (أبو بكر الصديق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الزبيري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النور)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المخادر: </w:t>
      </w:r>
      <w:r>
        <w:rPr>
          <w:rFonts w:hint="cs"/>
          <w:b/>
          <w:rtl/>
          <w:lang w:bidi="ar-YE"/>
        </w:rPr>
        <w:t xml:space="preserve">مدرسة (بلقيس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خولة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الخير- الحمزة)</w:t>
      </w:r>
    </w:p>
    <w:p w:rsidR="00217C0F" w:rsidRDefault="00217C0F" w:rsidP="00217C0F">
      <w:pPr>
        <w:pStyle w:val="ListParagraph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>حجة: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بني العوام: </w:t>
      </w:r>
      <w:r>
        <w:rPr>
          <w:rFonts w:hint="cs"/>
          <w:b/>
          <w:rtl/>
          <w:lang w:bidi="ar-YE"/>
        </w:rPr>
        <w:t xml:space="preserve">مدرسة ( بيت القحمي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ظهران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قطعة الصرابي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الفاتح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الطليعة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المقاوح)</w:t>
      </w:r>
    </w:p>
    <w:p w:rsidR="00217C0F" w:rsidRDefault="00217C0F" w:rsidP="00217C0F">
      <w:pPr>
        <w:pStyle w:val="ListParagraph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>الحديدة:</w:t>
      </w:r>
    </w:p>
    <w:p w:rsidR="00217C0F" w:rsidRDefault="00217C0F" w:rsidP="00217C0F">
      <w:pPr>
        <w:pStyle w:val="ListParagraph"/>
        <w:numPr>
          <w:ilvl w:val="1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after="0"/>
        <w:ind w:right="160"/>
        <w:jc w:val="both"/>
        <w:rPr>
          <w:bCs/>
          <w:lang w:bidi="ar-YE"/>
        </w:rPr>
      </w:pPr>
      <w:r>
        <w:rPr>
          <w:rFonts w:hint="cs"/>
          <w:bCs/>
          <w:rtl/>
          <w:lang w:bidi="ar-YE"/>
        </w:rPr>
        <w:t xml:space="preserve">الجراحي: </w:t>
      </w:r>
      <w:r>
        <w:rPr>
          <w:rFonts w:hint="cs"/>
          <w:b/>
          <w:rtl/>
          <w:lang w:bidi="ar-YE"/>
        </w:rPr>
        <w:t xml:space="preserve">مدرسة (السلام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خولة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النهضة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الحورش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بلقيس </w:t>
      </w:r>
      <w:r>
        <w:rPr>
          <w:b/>
          <w:rtl/>
          <w:lang w:bidi="ar-YE"/>
        </w:rPr>
        <w:t>–</w:t>
      </w:r>
      <w:r>
        <w:rPr>
          <w:rFonts w:hint="cs"/>
          <w:b/>
          <w:rtl/>
          <w:lang w:bidi="ar-YE"/>
        </w:rPr>
        <w:t xml:space="preserve"> أروى)</w:t>
      </w:r>
    </w:p>
    <w:p w:rsidR="00217C0F" w:rsidRPr="00217C0F" w:rsidRDefault="00217C0F" w:rsidP="00217C0F">
      <w:pPr>
        <w:rPr>
          <w:rFonts w:asciiTheme="majorBidi" w:hAnsiTheme="majorBidi"/>
          <w:rtl/>
        </w:rPr>
      </w:pPr>
    </w:p>
    <w:sectPr w:rsidR="00217C0F" w:rsidRPr="00217C0F" w:rsidSect="001026F4">
      <w:headerReference w:type="default" r:id="rId10"/>
      <w:pgSz w:w="11906" w:h="16838"/>
      <w:pgMar w:top="2250" w:right="1646" w:bottom="72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58" w:rsidRDefault="00F37858">
      <w:r>
        <w:separator/>
      </w:r>
    </w:p>
  </w:endnote>
  <w:endnote w:type="continuationSeparator" w:id="0">
    <w:p w:rsidR="00F37858" w:rsidRDefault="00F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58" w:rsidRDefault="00F37858">
      <w:r>
        <w:separator/>
      </w:r>
    </w:p>
  </w:footnote>
  <w:footnote w:type="continuationSeparator" w:id="0">
    <w:p w:rsidR="00F37858" w:rsidRDefault="00F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0B" w:rsidRDefault="00D55D46" w:rsidP="00DD624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272206</wp:posOffset>
              </wp:positionV>
              <wp:extent cx="4088364" cy="146013"/>
              <wp:effectExtent l="0" t="0" r="7620" b="698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364" cy="1460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80"/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A0B" w:rsidRDefault="008A4A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2pt;margin-top:21.45pt;width:321.9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" fillcolor="navy" stroked="f">
              <v:fill rotate="t" angle="90" focus="100%" type="gradient"/>
              <v:textbox>
                <w:txbxContent>
                  <w:p w:rsidR="008A4A0B" w:rsidRDefault="008A4A0B"/>
                </w:txbxContent>
              </v:textbox>
            </v:shape>
          </w:pict>
        </mc:Fallback>
      </mc:AlternateContent>
    </w:r>
    <w:r w:rsidR="002C594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1153160" cy="1228725"/>
          <wp:effectExtent l="19050" t="0" r="8890" b="0"/>
          <wp:wrapTight wrapText="bothSides">
            <wp:wrapPolygon edited="0">
              <wp:start x="-357" y="0"/>
              <wp:lineTo x="-357" y="21433"/>
              <wp:lineTo x="21767" y="21433"/>
              <wp:lineTo x="21767" y="0"/>
              <wp:lineTo x="-357" y="0"/>
            </wp:wrapPolygon>
          </wp:wrapTight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16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583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6172200</wp:posOffset>
              </wp:positionH>
              <wp:positionV relativeFrom="paragraph">
                <wp:posOffset>571500</wp:posOffset>
              </wp:positionV>
              <wp:extent cx="685800" cy="902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297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0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A0B" w:rsidRDefault="008A4A0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3" o:spid="_x0000_s1027" type="#_x0000_t202" style="position:absolute;margin-left:486pt;margin-top:45pt;width:54pt;height:7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" stroked="f">
              <v:fill color2="navy" rotate="t" focus="100%" type="gradient"/>
              <v:textbox>
                <w:txbxContent>
                  <w:p w:rsidR="008A4A0B" w:rsidRDefault="008A4A0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0297_"/>
      </v:shape>
    </w:pict>
  </w:numPicBullet>
  <w:numPicBullet w:numPicBulletId="1">
    <w:pict>
      <v:shape id="_x0000_i1033" type="#_x0000_t75" style="width:11.25pt;height:11.25pt" o:bullet="t">
        <v:imagedata r:id="rId2" o:title="mso13"/>
      </v:shape>
    </w:pict>
  </w:numPicBullet>
  <w:numPicBullet w:numPicBulletId="2">
    <w:pict>
      <v:shape id="_x0000_i1034" type="#_x0000_t75" style="width:9pt;height:9pt" o:bullet="t">
        <v:imagedata r:id="rId3" o:title="BD15058_"/>
      </v:shape>
    </w:pict>
  </w:numPicBullet>
  <w:numPicBullet w:numPicBulletId="3">
    <w:pict>
      <v:shape id="_x0000_i1035" type="#_x0000_t75" style="width:11.25pt;height:11.25pt" o:bullet="t">
        <v:imagedata r:id="rId4" o:title="BD14579_"/>
      </v:shape>
    </w:pict>
  </w:numPicBullet>
  <w:numPicBullet w:numPicBulletId="4">
    <w:pict>
      <v:shape id="_x0000_i1036" type="#_x0000_t75" style="width:11.25pt;height:11.25pt" o:bullet="t">
        <v:imagedata r:id="rId5" o:title="BD14565_"/>
      </v:shape>
    </w:pict>
  </w:numPicBullet>
  <w:abstractNum w:abstractNumId="0" w15:restartNumberingAfterBreak="0">
    <w:nsid w:val="00D63FDC"/>
    <w:multiLevelType w:val="multilevel"/>
    <w:tmpl w:val="F6DC1F16"/>
    <w:styleLink w:val="Style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6C49"/>
    <w:multiLevelType w:val="hybridMultilevel"/>
    <w:tmpl w:val="874028A6"/>
    <w:lvl w:ilvl="0" w:tplc="04090007">
      <w:start w:val="1"/>
      <w:numFmt w:val="bullet"/>
      <w:lvlText w:val=""/>
      <w:lvlPicBulletId w:val="1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7642FC2"/>
    <w:multiLevelType w:val="hybridMultilevel"/>
    <w:tmpl w:val="E8103F08"/>
    <w:lvl w:ilvl="0" w:tplc="389289E6">
      <w:start w:val="57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8E57D22"/>
    <w:multiLevelType w:val="hybridMultilevel"/>
    <w:tmpl w:val="E0AC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51D"/>
    <w:multiLevelType w:val="hybridMultilevel"/>
    <w:tmpl w:val="0EA8B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66F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C97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8DC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EC37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C4E6B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46E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AF6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AC6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F7D5E"/>
    <w:multiLevelType w:val="hybridMultilevel"/>
    <w:tmpl w:val="88C8D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8074B"/>
    <w:multiLevelType w:val="hybridMultilevel"/>
    <w:tmpl w:val="DC42519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5F6441E"/>
    <w:multiLevelType w:val="hybridMultilevel"/>
    <w:tmpl w:val="E8D4CEEA"/>
    <w:lvl w:ilvl="0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71530B3"/>
    <w:multiLevelType w:val="hybridMultilevel"/>
    <w:tmpl w:val="0A6AC5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9" w15:restartNumberingAfterBreak="0">
    <w:nsid w:val="1A05576C"/>
    <w:multiLevelType w:val="hybridMultilevel"/>
    <w:tmpl w:val="9398CF70"/>
    <w:lvl w:ilvl="0" w:tplc="0C3838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B080C"/>
    <w:multiLevelType w:val="hybridMultilevel"/>
    <w:tmpl w:val="25E4F2F4"/>
    <w:lvl w:ilvl="0" w:tplc="0409000F">
      <w:start w:val="1"/>
      <w:numFmt w:val="decimal"/>
      <w:lvlText w:val="%1."/>
      <w:lvlJc w:val="left"/>
      <w:pPr>
        <w:ind w:left="1830" w:hanging="360"/>
      </w:pPr>
    </w:lvl>
    <w:lvl w:ilvl="1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30196F73"/>
    <w:multiLevelType w:val="hybridMultilevel"/>
    <w:tmpl w:val="9FF29A18"/>
    <w:lvl w:ilvl="0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333D7866"/>
    <w:multiLevelType w:val="hybridMultilevel"/>
    <w:tmpl w:val="ABCE691A"/>
    <w:lvl w:ilvl="0" w:tplc="42A8A7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B86322D"/>
    <w:multiLevelType w:val="hybridMultilevel"/>
    <w:tmpl w:val="3D646EFE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F8C1F05"/>
    <w:multiLevelType w:val="hybridMultilevel"/>
    <w:tmpl w:val="4EEC230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FCA654B"/>
    <w:multiLevelType w:val="hybridMultilevel"/>
    <w:tmpl w:val="6D7ED86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E41A5"/>
    <w:multiLevelType w:val="hybridMultilevel"/>
    <w:tmpl w:val="1D687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615E86"/>
    <w:multiLevelType w:val="hybridMultilevel"/>
    <w:tmpl w:val="733AEA8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D62037"/>
    <w:multiLevelType w:val="hybridMultilevel"/>
    <w:tmpl w:val="9E98C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1BA"/>
    <w:multiLevelType w:val="hybridMultilevel"/>
    <w:tmpl w:val="3CF04FD6"/>
    <w:lvl w:ilvl="0" w:tplc="04090007">
      <w:start w:val="1"/>
      <w:numFmt w:val="bullet"/>
      <w:lvlText w:val=""/>
      <w:lvlPicBulletId w:val="1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0" w15:restartNumberingAfterBreak="0">
    <w:nsid w:val="4DD65F2E"/>
    <w:multiLevelType w:val="hybridMultilevel"/>
    <w:tmpl w:val="D696C4B0"/>
    <w:lvl w:ilvl="0" w:tplc="0BCE26A6">
      <w:start w:val="1"/>
      <w:numFmt w:val="decimal"/>
      <w:lvlText w:val="%1-"/>
      <w:lvlJc w:val="left"/>
      <w:pPr>
        <w:ind w:left="14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4EC21E1F"/>
    <w:multiLevelType w:val="hybridMultilevel"/>
    <w:tmpl w:val="49908510"/>
    <w:lvl w:ilvl="0" w:tplc="16E817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4143B"/>
    <w:multiLevelType w:val="hybridMultilevel"/>
    <w:tmpl w:val="B566A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5840A2"/>
    <w:multiLevelType w:val="hybridMultilevel"/>
    <w:tmpl w:val="9F8A079E"/>
    <w:lvl w:ilvl="0" w:tplc="964A18E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4" w15:restartNumberingAfterBreak="0">
    <w:nsid w:val="55962C80"/>
    <w:multiLevelType w:val="hybridMultilevel"/>
    <w:tmpl w:val="DD3840D4"/>
    <w:lvl w:ilvl="0" w:tplc="5414E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C92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FA26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CEA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C16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49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A1E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AF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8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8D1544"/>
    <w:multiLevelType w:val="hybridMultilevel"/>
    <w:tmpl w:val="0C8EE6A2"/>
    <w:lvl w:ilvl="0" w:tplc="964A18E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 w15:restartNumberingAfterBreak="0">
    <w:nsid w:val="57EC4BF1"/>
    <w:multiLevelType w:val="hybridMultilevel"/>
    <w:tmpl w:val="273A64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2617D59"/>
    <w:multiLevelType w:val="hybridMultilevel"/>
    <w:tmpl w:val="2C2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E226B"/>
    <w:multiLevelType w:val="hybridMultilevel"/>
    <w:tmpl w:val="2C6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C680D"/>
    <w:multiLevelType w:val="hybridMultilevel"/>
    <w:tmpl w:val="26F053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2C5EAF"/>
    <w:multiLevelType w:val="hybridMultilevel"/>
    <w:tmpl w:val="785273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637B62"/>
    <w:multiLevelType w:val="hybridMultilevel"/>
    <w:tmpl w:val="2696B6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E7F3CFF"/>
    <w:multiLevelType w:val="hybridMultilevel"/>
    <w:tmpl w:val="22E62C7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EE505C2"/>
    <w:multiLevelType w:val="hybridMultilevel"/>
    <w:tmpl w:val="2C0E8C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776E9"/>
    <w:multiLevelType w:val="hybridMultilevel"/>
    <w:tmpl w:val="911EBE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EF635A"/>
    <w:multiLevelType w:val="hybridMultilevel"/>
    <w:tmpl w:val="E1CCDA4C"/>
    <w:lvl w:ilvl="0" w:tplc="964A18E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44887804">
      <w:start w:val="1"/>
      <w:numFmt w:val="decimal"/>
      <w:lvlText w:val="%2"/>
      <w:lvlJc w:val="left"/>
      <w:pPr>
        <w:ind w:left="1620" w:hanging="360"/>
      </w:pPr>
      <w:rPr>
        <w:rFonts w:asciiTheme="majorBidi" w:hAnsiTheme="majorBid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42C7C8D"/>
    <w:multiLevelType w:val="hybridMultilevel"/>
    <w:tmpl w:val="6B90F660"/>
    <w:lvl w:ilvl="0" w:tplc="500652A2">
      <w:start w:val="1"/>
      <w:numFmt w:val="decimal"/>
      <w:lvlText w:val="%1-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7" w15:restartNumberingAfterBreak="0">
    <w:nsid w:val="77D0416C"/>
    <w:multiLevelType w:val="hybridMultilevel"/>
    <w:tmpl w:val="16947EAE"/>
    <w:lvl w:ilvl="0" w:tplc="42A8A7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92251BA"/>
    <w:multiLevelType w:val="hybridMultilevel"/>
    <w:tmpl w:val="44EC9752"/>
    <w:lvl w:ilvl="0" w:tplc="04090009">
      <w:start w:val="1"/>
      <w:numFmt w:val="bullet"/>
      <w:lvlText w:val="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9" w15:restartNumberingAfterBreak="0">
    <w:nsid w:val="7C4D6286"/>
    <w:multiLevelType w:val="hybridMultilevel"/>
    <w:tmpl w:val="F95CF1D4"/>
    <w:lvl w:ilvl="0" w:tplc="04090009">
      <w:start w:val="1"/>
      <w:numFmt w:val="bullet"/>
      <w:lvlText w:val="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0" w15:restartNumberingAfterBreak="0">
    <w:nsid w:val="7DAF08D0"/>
    <w:multiLevelType w:val="hybridMultilevel"/>
    <w:tmpl w:val="7A267D5C"/>
    <w:lvl w:ilvl="0" w:tplc="D8944C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E75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07F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ECE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459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C477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2C55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D848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30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34"/>
  </w:num>
  <w:num w:numId="4">
    <w:abstractNumId w:val="30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9"/>
  </w:num>
  <w:num w:numId="11">
    <w:abstractNumId w:val="38"/>
  </w:num>
  <w:num w:numId="12">
    <w:abstractNumId w:val="39"/>
  </w:num>
  <w:num w:numId="13">
    <w:abstractNumId w:val="13"/>
  </w:num>
  <w:num w:numId="14">
    <w:abstractNumId w:val="17"/>
  </w:num>
  <w:num w:numId="15">
    <w:abstractNumId w:val="15"/>
  </w:num>
  <w:num w:numId="16">
    <w:abstractNumId w:val="24"/>
  </w:num>
  <w:num w:numId="17">
    <w:abstractNumId w:val="21"/>
  </w:num>
  <w:num w:numId="18">
    <w:abstractNumId w:val="4"/>
  </w:num>
  <w:num w:numId="19">
    <w:abstractNumId w:val="40"/>
  </w:num>
  <w:num w:numId="20">
    <w:abstractNumId w:val="5"/>
  </w:num>
  <w:num w:numId="21">
    <w:abstractNumId w:val="28"/>
  </w:num>
  <w:num w:numId="22">
    <w:abstractNumId w:val="32"/>
  </w:num>
  <w:num w:numId="23">
    <w:abstractNumId w:val="16"/>
  </w:num>
  <w:num w:numId="24">
    <w:abstractNumId w:val="33"/>
  </w:num>
  <w:num w:numId="25">
    <w:abstractNumId w:val="2"/>
  </w:num>
  <w:num w:numId="26">
    <w:abstractNumId w:val="9"/>
  </w:num>
  <w:num w:numId="27">
    <w:abstractNumId w:val="31"/>
  </w:num>
  <w:num w:numId="28">
    <w:abstractNumId w:val="35"/>
  </w:num>
  <w:num w:numId="29">
    <w:abstractNumId w:val="20"/>
  </w:num>
  <w:num w:numId="30">
    <w:abstractNumId w:val="25"/>
  </w:num>
  <w:num w:numId="31">
    <w:abstractNumId w:val="23"/>
  </w:num>
  <w:num w:numId="32">
    <w:abstractNumId w:val="6"/>
  </w:num>
  <w:num w:numId="33">
    <w:abstractNumId w:val="10"/>
  </w:num>
  <w:num w:numId="34">
    <w:abstractNumId w:val="36"/>
  </w:num>
  <w:num w:numId="35">
    <w:abstractNumId w:val="27"/>
  </w:num>
  <w:num w:numId="36">
    <w:abstractNumId w:val="37"/>
  </w:num>
  <w:num w:numId="37">
    <w:abstractNumId w:val="12"/>
  </w:num>
  <w:num w:numId="38">
    <w:abstractNumId w:val="14"/>
  </w:num>
  <w:num w:numId="39">
    <w:abstractNumId w:val="3"/>
  </w:num>
  <w:num w:numId="40">
    <w:abstractNumId w:val="26"/>
  </w:num>
  <w:num w:numId="4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15"/>
    <w:rsid w:val="000032F1"/>
    <w:rsid w:val="000109D9"/>
    <w:rsid w:val="00022A23"/>
    <w:rsid w:val="0003051A"/>
    <w:rsid w:val="00035831"/>
    <w:rsid w:val="00053586"/>
    <w:rsid w:val="00065BDD"/>
    <w:rsid w:val="00070FB5"/>
    <w:rsid w:val="0007331A"/>
    <w:rsid w:val="00097935"/>
    <w:rsid w:val="000A78D9"/>
    <w:rsid w:val="000C4059"/>
    <w:rsid w:val="000D14D9"/>
    <w:rsid w:val="000E0D67"/>
    <w:rsid w:val="000E201A"/>
    <w:rsid w:val="000E6B94"/>
    <w:rsid w:val="000E777E"/>
    <w:rsid w:val="000E7D11"/>
    <w:rsid w:val="000F3F76"/>
    <w:rsid w:val="000F57BE"/>
    <w:rsid w:val="001026F4"/>
    <w:rsid w:val="00103458"/>
    <w:rsid w:val="00112B4F"/>
    <w:rsid w:val="00116C57"/>
    <w:rsid w:val="0012459B"/>
    <w:rsid w:val="0012560D"/>
    <w:rsid w:val="001260A6"/>
    <w:rsid w:val="001316E0"/>
    <w:rsid w:val="00145F39"/>
    <w:rsid w:val="001530A5"/>
    <w:rsid w:val="0015666B"/>
    <w:rsid w:val="001573C8"/>
    <w:rsid w:val="00162161"/>
    <w:rsid w:val="00165EF6"/>
    <w:rsid w:val="001821B7"/>
    <w:rsid w:val="00184018"/>
    <w:rsid w:val="00193A95"/>
    <w:rsid w:val="00197553"/>
    <w:rsid w:val="001B70EE"/>
    <w:rsid w:val="001B7462"/>
    <w:rsid w:val="001C3A12"/>
    <w:rsid w:val="001D3B19"/>
    <w:rsid w:val="001D6665"/>
    <w:rsid w:val="001F158A"/>
    <w:rsid w:val="001F6D5C"/>
    <w:rsid w:val="002131A0"/>
    <w:rsid w:val="00217C0F"/>
    <w:rsid w:val="002249C2"/>
    <w:rsid w:val="0022794A"/>
    <w:rsid w:val="002309F5"/>
    <w:rsid w:val="00244F42"/>
    <w:rsid w:val="00254F57"/>
    <w:rsid w:val="00264366"/>
    <w:rsid w:val="00270205"/>
    <w:rsid w:val="00270C07"/>
    <w:rsid w:val="00280C28"/>
    <w:rsid w:val="002B4791"/>
    <w:rsid w:val="002C5942"/>
    <w:rsid w:val="002D62D3"/>
    <w:rsid w:val="002E3A3C"/>
    <w:rsid w:val="002E407E"/>
    <w:rsid w:val="002F0047"/>
    <w:rsid w:val="002F0E48"/>
    <w:rsid w:val="00300F96"/>
    <w:rsid w:val="00305964"/>
    <w:rsid w:val="00307E64"/>
    <w:rsid w:val="003217D1"/>
    <w:rsid w:val="0032566C"/>
    <w:rsid w:val="0033497E"/>
    <w:rsid w:val="0035392A"/>
    <w:rsid w:val="00355C2E"/>
    <w:rsid w:val="003600D1"/>
    <w:rsid w:val="00364128"/>
    <w:rsid w:val="0037086E"/>
    <w:rsid w:val="00371349"/>
    <w:rsid w:val="00375113"/>
    <w:rsid w:val="003944E5"/>
    <w:rsid w:val="003A476B"/>
    <w:rsid w:val="003A4DE5"/>
    <w:rsid w:val="003A7539"/>
    <w:rsid w:val="003B084A"/>
    <w:rsid w:val="003B2F86"/>
    <w:rsid w:val="003C6A95"/>
    <w:rsid w:val="003D6854"/>
    <w:rsid w:val="003D6A3B"/>
    <w:rsid w:val="003E22A3"/>
    <w:rsid w:val="00400338"/>
    <w:rsid w:val="00402630"/>
    <w:rsid w:val="00415DF0"/>
    <w:rsid w:val="00420DF5"/>
    <w:rsid w:val="00426807"/>
    <w:rsid w:val="00454D5A"/>
    <w:rsid w:val="0047789F"/>
    <w:rsid w:val="00480524"/>
    <w:rsid w:val="00480762"/>
    <w:rsid w:val="004A384F"/>
    <w:rsid w:val="004D387B"/>
    <w:rsid w:val="004D76AF"/>
    <w:rsid w:val="004E6995"/>
    <w:rsid w:val="004F4DC5"/>
    <w:rsid w:val="00510854"/>
    <w:rsid w:val="00521D31"/>
    <w:rsid w:val="00524639"/>
    <w:rsid w:val="00527685"/>
    <w:rsid w:val="005340B8"/>
    <w:rsid w:val="00534A97"/>
    <w:rsid w:val="005358C9"/>
    <w:rsid w:val="00542983"/>
    <w:rsid w:val="005448FD"/>
    <w:rsid w:val="00552591"/>
    <w:rsid w:val="00554D47"/>
    <w:rsid w:val="00560869"/>
    <w:rsid w:val="00563703"/>
    <w:rsid w:val="005873ED"/>
    <w:rsid w:val="00596345"/>
    <w:rsid w:val="005A0D38"/>
    <w:rsid w:val="005A38BD"/>
    <w:rsid w:val="005A783F"/>
    <w:rsid w:val="005B4062"/>
    <w:rsid w:val="005D2D0E"/>
    <w:rsid w:val="005D36D9"/>
    <w:rsid w:val="005E5FA2"/>
    <w:rsid w:val="005F2734"/>
    <w:rsid w:val="00606831"/>
    <w:rsid w:val="00623803"/>
    <w:rsid w:val="00634B70"/>
    <w:rsid w:val="00636AD2"/>
    <w:rsid w:val="00650E05"/>
    <w:rsid w:val="006531A7"/>
    <w:rsid w:val="0065655E"/>
    <w:rsid w:val="006638A8"/>
    <w:rsid w:val="0066751C"/>
    <w:rsid w:val="006761E2"/>
    <w:rsid w:val="00682A30"/>
    <w:rsid w:val="00682C9C"/>
    <w:rsid w:val="006837BE"/>
    <w:rsid w:val="00684A9C"/>
    <w:rsid w:val="006A0F2A"/>
    <w:rsid w:val="006A3F83"/>
    <w:rsid w:val="006B090F"/>
    <w:rsid w:val="006B577C"/>
    <w:rsid w:val="006B798C"/>
    <w:rsid w:val="006C5F60"/>
    <w:rsid w:val="006D7C61"/>
    <w:rsid w:val="006E04E4"/>
    <w:rsid w:val="006F731E"/>
    <w:rsid w:val="00724636"/>
    <w:rsid w:val="00725315"/>
    <w:rsid w:val="0074650C"/>
    <w:rsid w:val="007538A0"/>
    <w:rsid w:val="007548C6"/>
    <w:rsid w:val="00762D8D"/>
    <w:rsid w:val="00771759"/>
    <w:rsid w:val="007728DC"/>
    <w:rsid w:val="00780D97"/>
    <w:rsid w:val="00784301"/>
    <w:rsid w:val="00785C28"/>
    <w:rsid w:val="00786EA3"/>
    <w:rsid w:val="00790207"/>
    <w:rsid w:val="007927C8"/>
    <w:rsid w:val="00797813"/>
    <w:rsid w:val="007D38CC"/>
    <w:rsid w:val="007D6AAC"/>
    <w:rsid w:val="007F34A6"/>
    <w:rsid w:val="00800945"/>
    <w:rsid w:val="008030BE"/>
    <w:rsid w:val="00811D42"/>
    <w:rsid w:val="00813215"/>
    <w:rsid w:val="0082724A"/>
    <w:rsid w:val="00842025"/>
    <w:rsid w:val="00847FB8"/>
    <w:rsid w:val="008532E6"/>
    <w:rsid w:val="00855417"/>
    <w:rsid w:val="00856D38"/>
    <w:rsid w:val="008740E6"/>
    <w:rsid w:val="00880B70"/>
    <w:rsid w:val="0088328A"/>
    <w:rsid w:val="00886149"/>
    <w:rsid w:val="008A01AB"/>
    <w:rsid w:val="008A4A0B"/>
    <w:rsid w:val="008A5277"/>
    <w:rsid w:val="008B20FC"/>
    <w:rsid w:val="008B7B15"/>
    <w:rsid w:val="008C69BD"/>
    <w:rsid w:val="008E4178"/>
    <w:rsid w:val="00915871"/>
    <w:rsid w:val="00922251"/>
    <w:rsid w:val="00961C59"/>
    <w:rsid w:val="00966909"/>
    <w:rsid w:val="00967C08"/>
    <w:rsid w:val="00982C7F"/>
    <w:rsid w:val="00982C8E"/>
    <w:rsid w:val="00983EF7"/>
    <w:rsid w:val="00994BBA"/>
    <w:rsid w:val="00997094"/>
    <w:rsid w:val="009B1D98"/>
    <w:rsid w:val="009B5F9F"/>
    <w:rsid w:val="009C55CB"/>
    <w:rsid w:val="009D0056"/>
    <w:rsid w:val="009E1D5A"/>
    <w:rsid w:val="009E61D3"/>
    <w:rsid w:val="009E7948"/>
    <w:rsid w:val="009F1626"/>
    <w:rsid w:val="009F2828"/>
    <w:rsid w:val="00A02C85"/>
    <w:rsid w:val="00A14E91"/>
    <w:rsid w:val="00A15D5C"/>
    <w:rsid w:val="00A210D1"/>
    <w:rsid w:val="00A27898"/>
    <w:rsid w:val="00A36150"/>
    <w:rsid w:val="00A46B48"/>
    <w:rsid w:val="00A51B99"/>
    <w:rsid w:val="00A658EA"/>
    <w:rsid w:val="00A659EA"/>
    <w:rsid w:val="00A6674F"/>
    <w:rsid w:val="00A742B8"/>
    <w:rsid w:val="00A74FC6"/>
    <w:rsid w:val="00A856A1"/>
    <w:rsid w:val="00A87664"/>
    <w:rsid w:val="00AA3465"/>
    <w:rsid w:val="00AA60F2"/>
    <w:rsid w:val="00AB63E1"/>
    <w:rsid w:val="00AD0380"/>
    <w:rsid w:val="00AE270B"/>
    <w:rsid w:val="00AE4C40"/>
    <w:rsid w:val="00AE7134"/>
    <w:rsid w:val="00B02D5B"/>
    <w:rsid w:val="00B14ACB"/>
    <w:rsid w:val="00B154FA"/>
    <w:rsid w:val="00B157D7"/>
    <w:rsid w:val="00B15E11"/>
    <w:rsid w:val="00B25291"/>
    <w:rsid w:val="00B25DDF"/>
    <w:rsid w:val="00B42420"/>
    <w:rsid w:val="00B440C8"/>
    <w:rsid w:val="00B45EE6"/>
    <w:rsid w:val="00B47E63"/>
    <w:rsid w:val="00B622A5"/>
    <w:rsid w:val="00B636DE"/>
    <w:rsid w:val="00B64AAB"/>
    <w:rsid w:val="00B64CB3"/>
    <w:rsid w:val="00B664F7"/>
    <w:rsid w:val="00B86181"/>
    <w:rsid w:val="00B875B5"/>
    <w:rsid w:val="00B9067B"/>
    <w:rsid w:val="00B92E0E"/>
    <w:rsid w:val="00BB3DB5"/>
    <w:rsid w:val="00BC0B79"/>
    <w:rsid w:val="00BD4B22"/>
    <w:rsid w:val="00BE5D34"/>
    <w:rsid w:val="00BF7E46"/>
    <w:rsid w:val="00C12FAB"/>
    <w:rsid w:val="00C167E9"/>
    <w:rsid w:val="00C17584"/>
    <w:rsid w:val="00C32996"/>
    <w:rsid w:val="00C40D24"/>
    <w:rsid w:val="00C54661"/>
    <w:rsid w:val="00C85F3A"/>
    <w:rsid w:val="00C87838"/>
    <w:rsid w:val="00C87F00"/>
    <w:rsid w:val="00C91C65"/>
    <w:rsid w:val="00C96E6E"/>
    <w:rsid w:val="00CB46D5"/>
    <w:rsid w:val="00CD1496"/>
    <w:rsid w:val="00CD1D2E"/>
    <w:rsid w:val="00CD2772"/>
    <w:rsid w:val="00CE1728"/>
    <w:rsid w:val="00CE40CE"/>
    <w:rsid w:val="00CF6E4B"/>
    <w:rsid w:val="00D16546"/>
    <w:rsid w:val="00D16861"/>
    <w:rsid w:val="00D17812"/>
    <w:rsid w:val="00D264D3"/>
    <w:rsid w:val="00D30CA6"/>
    <w:rsid w:val="00D40245"/>
    <w:rsid w:val="00D45E5E"/>
    <w:rsid w:val="00D50D91"/>
    <w:rsid w:val="00D55D46"/>
    <w:rsid w:val="00D70EA2"/>
    <w:rsid w:val="00D748AC"/>
    <w:rsid w:val="00D75264"/>
    <w:rsid w:val="00DA00DA"/>
    <w:rsid w:val="00DB3429"/>
    <w:rsid w:val="00DC1629"/>
    <w:rsid w:val="00DD624B"/>
    <w:rsid w:val="00DF620A"/>
    <w:rsid w:val="00DF7AA7"/>
    <w:rsid w:val="00E04ACC"/>
    <w:rsid w:val="00E16F1C"/>
    <w:rsid w:val="00E23279"/>
    <w:rsid w:val="00E31417"/>
    <w:rsid w:val="00E4114E"/>
    <w:rsid w:val="00E62EA8"/>
    <w:rsid w:val="00E65D9E"/>
    <w:rsid w:val="00E80C52"/>
    <w:rsid w:val="00E83675"/>
    <w:rsid w:val="00E839AC"/>
    <w:rsid w:val="00E8640C"/>
    <w:rsid w:val="00E864BD"/>
    <w:rsid w:val="00E91B1E"/>
    <w:rsid w:val="00EA5D91"/>
    <w:rsid w:val="00EB0AAB"/>
    <w:rsid w:val="00EB45D8"/>
    <w:rsid w:val="00EC2B39"/>
    <w:rsid w:val="00EC5859"/>
    <w:rsid w:val="00EC64B2"/>
    <w:rsid w:val="00ED5BED"/>
    <w:rsid w:val="00EF5B59"/>
    <w:rsid w:val="00EF7281"/>
    <w:rsid w:val="00F04BCE"/>
    <w:rsid w:val="00F12E5B"/>
    <w:rsid w:val="00F36428"/>
    <w:rsid w:val="00F37858"/>
    <w:rsid w:val="00F43781"/>
    <w:rsid w:val="00F51B4A"/>
    <w:rsid w:val="00F5240C"/>
    <w:rsid w:val="00F61ADE"/>
    <w:rsid w:val="00F61BD2"/>
    <w:rsid w:val="00F63B3F"/>
    <w:rsid w:val="00F6505D"/>
    <w:rsid w:val="00F66768"/>
    <w:rsid w:val="00F6750D"/>
    <w:rsid w:val="00F73ECE"/>
    <w:rsid w:val="00F76488"/>
    <w:rsid w:val="00F8633D"/>
    <w:rsid w:val="00F90F4F"/>
    <w:rsid w:val="00FA3F79"/>
    <w:rsid w:val="00FA6C3E"/>
    <w:rsid w:val="00FB59D8"/>
    <w:rsid w:val="00FC40E4"/>
    <w:rsid w:val="00FC48CF"/>
    <w:rsid w:val="00FD2984"/>
    <w:rsid w:val="00FD660B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A5871E-4520-4794-8E43-61C12CD2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B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7B1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785C28"/>
    <w:rPr>
      <w:color w:val="0000FF"/>
      <w:u w:val="single"/>
    </w:rPr>
  </w:style>
  <w:style w:type="paragraph" w:styleId="ListParagraph">
    <w:name w:val="List Paragraph"/>
    <w:aliases w:val="Resume Title,References,ReferencesCxSpLast"/>
    <w:basedOn w:val="Normal"/>
    <w:link w:val="ListParagraphChar"/>
    <w:uiPriority w:val="34"/>
    <w:qFormat/>
    <w:rsid w:val="00270C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numbering" w:customStyle="1" w:styleId="Style1">
    <w:name w:val="Style1"/>
    <w:rsid w:val="00270C07"/>
    <w:pPr>
      <w:numPr>
        <w:numId w:val="7"/>
      </w:numPr>
    </w:pPr>
  </w:style>
  <w:style w:type="paragraph" w:styleId="BalloonText">
    <w:name w:val="Balloon Text"/>
    <w:basedOn w:val="Normal"/>
    <w:link w:val="BalloonTextChar"/>
    <w:rsid w:val="00DD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24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FD2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2984"/>
  </w:style>
  <w:style w:type="character" w:styleId="FootnoteReference">
    <w:name w:val="footnote reference"/>
    <w:aliases w:val="16 Point,Superscript 6 Point,ftref,4_G,referencia nota al pie,Texto de nota al pie,Footnotes refss,Appel note de bas de p.,Footnote text,Footnote Reference1,Error-Fußnotenzeichen5,Error-Fußnotenzeichen6,Error-Fußnotenzeichen3,16 Poin"/>
    <w:qFormat/>
    <w:rsid w:val="00270205"/>
    <w:rPr>
      <w:vertAlign w:val="superscript"/>
    </w:rPr>
  </w:style>
  <w:style w:type="character" w:customStyle="1" w:styleId="ListParagraphChar">
    <w:name w:val="List Paragraph Char"/>
    <w:aliases w:val="Resume Title Char,References Char,ReferencesCxSpLast Char"/>
    <w:link w:val="ListParagraph"/>
    <w:uiPriority w:val="34"/>
    <w:rsid w:val="00217C0F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1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6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83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4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9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13B81B53734F9DD2EA75A714CAD9" ma:contentTypeVersion="" ma:contentTypeDescription="Create a new document." ma:contentTypeScope="" ma:versionID="8a844923fac92ed631aa60b37eaa97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8B58B-8DCE-4752-8261-FCAF38552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70BAB-F99E-44AD-A8AE-7F93DCB9C9F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D2CC6C-0F19-4EBD-8EF2-BA4ED87D3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YLDF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Waleed</cp:lastModifiedBy>
  <cp:revision>2</cp:revision>
  <cp:lastPrinted>2019-08-26T06:41:00Z</cp:lastPrinted>
  <dcterms:created xsi:type="dcterms:W3CDTF">2021-11-24T08:24:00Z</dcterms:created>
  <dcterms:modified xsi:type="dcterms:W3CDTF">2021-11-24T08:24:00Z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0x010100198913B81B53734F9DD2EA75A714CAD9</vt:lpwstr>
  </property>
</Properties>
</file>